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34BF" w14:textId="77777777" w:rsidR="00DC613A" w:rsidRPr="00B304C8" w:rsidRDefault="00DC613A" w:rsidP="00DC613A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342F83F7" w14:textId="77777777" w:rsidR="00DC613A" w:rsidRPr="00B304C8" w:rsidRDefault="00DC613A" w:rsidP="00DC613A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5F1F0DCB" wp14:editId="45610CD2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68E2" w14:textId="77777777" w:rsidR="00DC613A" w:rsidRDefault="00DC613A" w:rsidP="00DC613A">
      <w:pPr>
        <w:contextualSpacing/>
        <w:rPr>
          <w:rFonts w:ascii="Courier New" w:hAnsi="Courier New"/>
        </w:rPr>
      </w:pPr>
    </w:p>
    <w:p w14:paraId="2B526AE3" w14:textId="7A8CCC9F" w:rsidR="00DC613A" w:rsidRDefault="00DC613A" w:rsidP="00DC613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 w:rsidR="0056573E">
        <w:rPr>
          <w:rFonts w:ascii="Courier New" w:hAnsi="Courier New"/>
        </w:rPr>
        <w:t>1</w:t>
      </w:r>
      <w:r w:rsidR="00C33267">
        <w:rPr>
          <w:rFonts w:ascii="Courier New" w:hAnsi="Courier New"/>
        </w:rPr>
        <w:t>1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 w:rsidR="00F62281">
        <w:rPr>
          <w:rFonts w:ascii="Courier New" w:hAnsi="Courier New"/>
          <w:szCs w:val="24"/>
        </w:rPr>
        <w:tab/>
      </w:r>
      <w:r w:rsidR="00F62281">
        <w:rPr>
          <w:rFonts w:ascii="Courier New" w:hAnsi="Courier New"/>
          <w:szCs w:val="24"/>
        </w:rPr>
        <w:tab/>
      </w:r>
      <w:r w:rsidR="0056573E">
        <w:rPr>
          <w:rFonts w:ascii="Courier New" w:hAnsi="Courier New"/>
          <w:szCs w:val="24"/>
        </w:rPr>
        <w:t>3</w:t>
      </w:r>
      <w:r w:rsidR="00C33267">
        <w:rPr>
          <w:rFonts w:ascii="Courier New" w:hAnsi="Courier New"/>
          <w:szCs w:val="24"/>
        </w:rPr>
        <w:t>0</w:t>
      </w:r>
      <w:r w:rsidR="00BD75C0">
        <w:rPr>
          <w:rFonts w:ascii="Courier New" w:hAnsi="Courier New"/>
          <w:szCs w:val="24"/>
        </w:rPr>
        <w:t>.</w:t>
      </w:r>
      <w:r w:rsidR="0056573E">
        <w:rPr>
          <w:rFonts w:ascii="Courier New" w:hAnsi="Courier New"/>
          <w:szCs w:val="24"/>
        </w:rPr>
        <w:t>1</w:t>
      </w:r>
      <w:r w:rsidR="00C33267">
        <w:rPr>
          <w:rFonts w:ascii="Courier New" w:hAnsi="Courier New"/>
          <w:szCs w:val="24"/>
        </w:rPr>
        <w:t>1</w:t>
      </w:r>
      <w:r>
        <w:rPr>
          <w:rFonts w:ascii="Courier New" w:hAnsi="Courier New"/>
          <w:szCs w:val="24"/>
        </w:rPr>
        <w:t>.2022</w:t>
      </w:r>
    </w:p>
    <w:p w14:paraId="6094B2D2" w14:textId="77777777" w:rsidR="00DC613A" w:rsidRDefault="00DC613A" w:rsidP="00DC613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FF8E935" w14:textId="54EC53A4" w:rsidR="00C33267" w:rsidRPr="00C33267" w:rsidRDefault="00C33267" w:rsidP="00DC613A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33267">
        <w:rPr>
          <w:rFonts w:ascii="Courier New" w:hAnsi="Courier New" w:cs="Courier New"/>
          <w:b/>
          <w:bCs/>
          <w:sz w:val="24"/>
          <w:szCs w:val="24"/>
        </w:rPr>
        <w:t>Mikuláš</w:t>
      </w:r>
      <w:r>
        <w:rPr>
          <w:rFonts w:ascii="Courier New" w:hAnsi="Courier New" w:cs="Courier New"/>
          <w:b/>
          <w:bCs/>
          <w:sz w:val="24"/>
          <w:szCs w:val="24"/>
        </w:rPr>
        <w:t>s</w:t>
      </w:r>
      <w:r w:rsidRPr="00C33267">
        <w:rPr>
          <w:rFonts w:ascii="Courier New" w:hAnsi="Courier New" w:cs="Courier New"/>
          <w:b/>
          <w:bCs/>
          <w:sz w:val="24"/>
          <w:szCs w:val="24"/>
        </w:rPr>
        <w:t>ká nadílka</w:t>
      </w:r>
    </w:p>
    <w:p w14:paraId="5FB54423" w14:textId="6B2784EC" w:rsidR="00851BA0" w:rsidRDefault="00C33267" w:rsidP="00DC613A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Zveme Vás</w:t>
      </w:r>
      <w:r w:rsidR="00851BA0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a především Vaše děti na setkání s Mikulášem, čerty a andělem</w:t>
      </w:r>
      <w:r w:rsidR="002D58D5">
        <w:rPr>
          <w:rFonts w:ascii="Courier New" w:hAnsi="Courier New" w:cs="Courier New"/>
          <w:sz w:val="20"/>
          <w:szCs w:val="20"/>
        </w:rPr>
        <w:t xml:space="preserve">. Ti dorazí do Klubu přátel Merboltic již tento pátek 2.11.2022 kolem 18 hodin. </w:t>
      </w:r>
      <w:r w:rsidR="00851BA0">
        <w:rPr>
          <w:rFonts w:ascii="Courier New" w:hAnsi="Courier New" w:cs="Courier New"/>
          <w:sz w:val="20"/>
          <w:szCs w:val="20"/>
        </w:rPr>
        <w:t>Jako tradičně si rádi poslechnou písničku nebo básničku, ale určitě se jim bude líbit třeba také nějaký obrázek</w:t>
      </w:r>
      <w:r w:rsidR="000B6B06">
        <w:rPr>
          <w:rFonts w:ascii="Courier New" w:hAnsi="Courier New" w:cs="Courier New"/>
          <w:sz w:val="20"/>
          <w:szCs w:val="20"/>
        </w:rPr>
        <w:t xml:space="preserve"> apod</w:t>
      </w:r>
      <w:r w:rsidR="00851BA0">
        <w:rPr>
          <w:rFonts w:ascii="Courier New" w:hAnsi="Courier New" w:cs="Courier New"/>
          <w:sz w:val="20"/>
          <w:szCs w:val="20"/>
        </w:rPr>
        <w:t>. Děti budou obdarovány balíčky od Mikuláše.</w:t>
      </w:r>
      <w:r w:rsidR="000B6B06">
        <w:rPr>
          <w:rFonts w:ascii="Courier New" w:hAnsi="Courier New" w:cs="Courier New"/>
          <w:sz w:val="20"/>
          <w:szCs w:val="20"/>
        </w:rPr>
        <w:t xml:space="preserve"> </w:t>
      </w:r>
      <w:r w:rsidR="000B6B06">
        <w:rPr>
          <w:rFonts w:ascii="Courier New" w:hAnsi="Courier New" w:cs="Courier New"/>
          <w:sz w:val="20"/>
          <w:szCs w:val="20"/>
        </w:rPr>
        <w:t>Místo bude veřejnosti přístupné od 17:30 do cca 21:00 hod.</w:t>
      </w:r>
    </w:p>
    <w:p w14:paraId="3309C588" w14:textId="48FC2948" w:rsidR="00851BA0" w:rsidRDefault="00851BA0" w:rsidP="00DC613A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Omlouvám se, že letos to ještě bude bez večerní </w:t>
      </w:r>
      <w:r w:rsidR="000B6B06">
        <w:rPr>
          <w:rFonts w:ascii="Courier New" w:hAnsi="Courier New" w:cs="Courier New"/>
          <w:sz w:val="20"/>
          <w:szCs w:val="20"/>
        </w:rPr>
        <w:t xml:space="preserve">taneční </w:t>
      </w:r>
      <w:r>
        <w:rPr>
          <w:rFonts w:ascii="Courier New" w:hAnsi="Courier New" w:cs="Courier New"/>
          <w:sz w:val="20"/>
          <w:szCs w:val="20"/>
        </w:rPr>
        <w:t>zábavy, snad mi to odpustíte a čerti mě neodnesou. Do příště se polepším.</w:t>
      </w:r>
      <w:r w:rsidR="00C33267">
        <w:rPr>
          <w:rFonts w:ascii="Courier New" w:hAnsi="Courier New" w:cs="Courier New"/>
          <w:sz w:val="20"/>
          <w:szCs w:val="20"/>
        </w:rPr>
        <w:t xml:space="preserve"> </w:t>
      </w:r>
    </w:p>
    <w:p w14:paraId="5C5F2049" w14:textId="0CC8858D" w:rsidR="00C33267" w:rsidRDefault="00851BA0" w:rsidP="000B6B06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Limonády a drobné občerstvení zajistí zdarma obec, ale nebude chybět ani točené</w:t>
      </w:r>
      <w:r w:rsidR="000B6B06">
        <w:rPr>
          <w:rFonts w:ascii="Courier New" w:hAnsi="Courier New" w:cs="Courier New"/>
          <w:sz w:val="20"/>
          <w:szCs w:val="20"/>
        </w:rPr>
        <w:t xml:space="preserve"> pivo a další nápoje (ty už ale za úplatu), takže můžete přijít alespoň zahnat žízeň a pozdravit známé.</w:t>
      </w:r>
      <w:r w:rsidR="00DC613A" w:rsidRPr="00C33267">
        <w:rPr>
          <w:rFonts w:ascii="Courier New" w:hAnsi="Courier New" w:cs="Courier New"/>
          <w:sz w:val="20"/>
          <w:szCs w:val="20"/>
        </w:rPr>
        <w:t xml:space="preserve"> </w:t>
      </w:r>
    </w:p>
    <w:p w14:paraId="0A7E1BA8" w14:textId="3240007A" w:rsidR="00DC613A" w:rsidRPr="00C33267" w:rsidRDefault="00DC613A" w:rsidP="00DC613A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C33267">
        <w:rPr>
          <w:rFonts w:ascii="Courier New" w:hAnsi="Courier New" w:cs="Courier New"/>
          <w:sz w:val="20"/>
          <w:szCs w:val="20"/>
        </w:rPr>
        <w:t xml:space="preserve">  </w:t>
      </w:r>
    </w:p>
    <w:p w14:paraId="22F7BFB2" w14:textId="7C056B1B" w:rsidR="00DC613A" w:rsidRPr="008A69CF" w:rsidRDefault="005B66DF" w:rsidP="00DC613A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Komplexní pozemkové úpravy Merboltice</w:t>
      </w:r>
    </w:p>
    <w:p w14:paraId="2D44E4F5" w14:textId="6DDFFE73" w:rsidR="003A7753" w:rsidRPr="008E6547" w:rsidRDefault="005B66DF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 xml:space="preserve">V prosinci 2011 Pozemkový úřad Děčín zahájil řízení o komplexních pozemkových úpravách </w:t>
      </w:r>
      <w:r w:rsidR="008E6547">
        <w:rPr>
          <w:rFonts w:ascii="Courier New" w:hAnsi="Courier New" w:cs="Courier New"/>
          <w:sz w:val="20"/>
          <w:szCs w:val="20"/>
        </w:rPr>
        <w:t>v</w:t>
      </w:r>
      <w:r w:rsidRPr="008E6547">
        <w:rPr>
          <w:rFonts w:ascii="Courier New" w:hAnsi="Courier New" w:cs="Courier New"/>
          <w:sz w:val="20"/>
          <w:szCs w:val="20"/>
        </w:rPr>
        <w:t xml:space="preserve"> katastru obce Merboltice. Od té doby již uběhlo hodně let, proběhlo již také zaměření a zpřesnění katastrální mapy v zastavěném území (obnova katastrálního operátu), ale nyní jsme </w:t>
      </w:r>
      <w:r w:rsidR="00C4088D">
        <w:rPr>
          <w:rFonts w:ascii="Courier New" w:hAnsi="Courier New" w:cs="Courier New"/>
          <w:sz w:val="20"/>
          <w:szCs w:val="20"/>
        </w:rPr>
        <w:t xml:space="preserve">se </w:t>
      </w:r>
      <w:r w:rsidRPr="008E6547">
        <w:rPr>
          <w:rFonts w:ascii="Courier New" w:hAnsi="Courier New" w:cs="Courier New"/>
          <w:sz w:val="20"/>
          <w:szCs w:val="20"/>
        </w:rPr>
        <w:t>dostali do konečné fáze, kdy v nejbližších dnech katastrální úřad</w:t>
      </w:r>
      <w:r w:rsidR="003A7753" w:rsidRPr="008E6547">
        <w:rPr>
          <w:rFonts w:ascii="Courier New" w:hAnsi="Courier New" w:cs="Courier New"/>
          <w:sz w:val="20"/>
          <w:szCs w:val="20"/>
        </w:rPr>
        <w:t xml:space="preserve"> zveřejní také novou katastrální mapu pozemků řešených v rámci pozemkových úprav a tím bude v celém katastrálním území (intravilán i extravilán) platit nová</w:t>
      </w:r>
      <w:r w:rsidRPr="008E6547">
        <w:rPr>
          <w:rFonts w:ascii="Courier New" w:hAnsi="Courier New" w:cs="Courier New"/>
          <w:sz w:val="20"/>
          <w:szCs w:val="20"/>
        </w:rPr>
        <w:t xml:space="preserve"> </w:t>
      </w:r>
      <w:r w:rsidR="003A7753" w:rsidRPr="008E6547">
        <w:rPr>
          <w:rFonts w:ascii="Courier New" w:hAnsi="Courier New" w:cs="Courier New"/>
          <w:sz w:val="20"/>
          <w:szCs w:val="20"/>
        </w:rPr>
        <w:t>digitální katastrální mapa.</w:t>
      </w:r>
    </w:p>
    <w:p w14:paraId="4851D113" w14:textId="77777777" w:rsidR="003A7753" w:rsidRPr="008E6547" w:rsidRDefault="003A7753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 xml:space="preserve">Pozemkový úřad v těchto dnech rozesílá vlastníkům dotčených pozemků dopis s informací, které pozemky na jejich listech vlastnictví zanikají a které je nahrazují, dále také informaci o věcných břemenech, předkupních právech a zástavních smlouvách, které se těchto pozemků týkají. </w:t>
      </w:r>
    </w:p>
    <w:p w14:paraId="0ECF3B9C" w14:textId="77777777" w:rsidR="00A92DC0" w:rsidRPr="008E6547" w:rsidRDefault="003A7753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>Důležité je, že ke konci října 2022 skončila platnost veškerých nájemních smluv týkajících se pozemků dotčených komplexními pozemkovými úpravami a je potřeba uzavřít nové. Zde bych chtěl zdůraznit, že se to netýká všech nájemních smluv, ale pouze nájemních smluv u pozemků</w:t>
      </w:r>
      <w:r w:rsidR="00A92DC0" w:rsidRPr="008E6547">
        <w:rPr>
          <w:rFonts w:ascii="Courier New" w:hAnsi="Courier New" w:cs="Courier New"/>
          <w:sz w:val="20"/>
          <w:szCs w:val="20"/>
        </w:rPr>
        <w:t xml:space="preserve"> dotčených pozemkovou úpravou.</w:t>
      </w:r>
    </w:p>
    <w:p w14:paraId="24C6482E" w14:textId="77777777" w:rsidR="00A92DC0" w:rsidRPr="008E6547" w:rsidRDefault="00A92DC0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>Majitelé pozemků řešených pozemkovou úpravou také mají povinnost informovat o změnách finanční úřad, kvůli aktualizaci dat pro daň z nemovitostí.</w:t>
      </w:r>
    </w:p>
    <w:p w14:paraId="6C705064" w14:textId="77777777" w:rsidR="00846C55" w:rsidRPr="008E6547" w:rsidRDefault="00A92DC0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 xml:space="preserve">Tento projekt ale samozřejmě nepřináší pouze povinnosti a starosti, ale má důležitá pozitiva nejen pro obec. Obecně jde o zpřesnění hranic pozemků, nyní už v celém katastru, </w:t>
      </w:r>
      <w:r w:rsidR="00846C55" w:rsidRPr="008E6547">
        <w:rPr>
          <w:rFonts w:ascii="Courier New" w:hAnsi="Courier New" w:cs="Courier New"/>
          <w:sz w:val="20"/>
          <w:szCs w:val="20"/>
        </w:rPr>
        <w:t>s</w:t>
      </w:r>
      <w:r w:rsidRPr="008E6547">
        <w:rPr>
          <w:rFonts w:ascii="Courier New" w:hAnsi="Courier New" w:cs="Courier New"/>
          <w:sz w:val="20"/>
          <w:szCs w:val="20"/>
        </w:rPr>
        <w:t xml:space="preserve">celení a zpřístupnění všech pozemků jednotlivých vlastníků, práce s katastrální mapou bude nyní o mnoho snazší pro </w:t>
      </w:r>
      <w:r w:rsidR="00846C55" w:rsidRPr="008E6547">
        <w:rPr>
          <w:rFonts w:ascii="Courier New" w:hAnsi="Courier New" w:cs="Courier New"/>
          <w:sz w:val="20"/>
          <w:szCs w:val="20"/>
        </w:rPr>
        <w:t xml:space="preserve">stanovení </w:t>
      </w:r>
      <w:r w:rsidR="00846C55" w:rsidRPr="008E6547">
        <w:rPr>
          <w:rFonts w:ascii="Courier New" w:hAnsi="Courier New" w:cs="Courier New"/>
          <w:sz w:val="20"/>
          <w:szCs w:val="20"/>
        </w:rPr>
        <w:lastRenderedPageBreak/>
        <w:t xml:space="preserve">konkrétních hranic, </w:t>
      </w:r>
      <w:r w:rsidRPr="008E6547">
        <w:rPr>
          <w:rFonts w:ascii="Courier New" w:hAnsi="Courier New" w:cs="Courier New"/>
          <w:sz w:val="20"/>
          <w:szCs w:val="20"/>
        </w:rPr>
        <w:t>projektování a plánování projektů</w:t>
      </w:r>
      <w:r w:rsidR="00846C55" w:rsidRPr="008E6547">
        <w:rPr>
          <w:rFonts w:ascii="Courier New" w:hAnsi="Courier New" w:cs="Courier New"/>
          <w:sz w:val="20"/>
          <w:szCs w:val="20"/>
        </w:rPr>
        <w:t xml:space="preserve"> a stavebních záměrů</w:t>
      </w:r>
      <w:r w:rsidRPr="008E6547">
        <w:rPr>
          <w:rFonts w:ascii="Courier New" w:hAnsi="Courier New" w:cs="Courier New"/>
          <w:sz w:val="20"/>
          <w:szCs w:val="20"/>
        </w:rPr>
        <w:t>, a to malých i velkých jako je např. rekonstrukce elektrické sítě a dalších liniových staveb</w:t>
      </w:r>
      <w:r w:rsidR="00846C55" w:rsidRPr="008E6547">
        <w:rPr>
          <w:rFonts w:ascii="Courier New" w:hAnsi="Courier New" w:cs="Courier New"/>
          <w:sz w:val="20"/>
          <w:szCs w:val="20"/>
        </w:rPr>
        <w:t>.</w:t>
      </w:r>
    </w:p>
    <w:p w14:paraId="1D78120C" w14:textId="77777777" w:rsidR="009515A3" w:rsidRPr="008E6547" w:rsidRDefault="00846C55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>Je a bude to pro nás nyní v tomto ohledu všechno nové a jak to u takových věcí bývá, budeme přicházet na situace, se kterými si nebudeme vědět rady nebo je jen nebudeme chápat. Obec je v kontaktu s lidmi, kteří tuto problematiku řeší v rámci své práce a mají zkušenosti, proto si Vám dovoluji v této souvislosti nabídnout naši pomoc a součinnost</w:t>
      </w:r>
      <w:r w:rsidR="00C33267" w:rsidRPr="008E6547">
        <w:rPr>
          <w:rFonts w:ascii="Courier New" w:hAnsi="Courier New" w:cs="Courier New"/>
          <w:sz w:val="20"/>
          <w:szCs w:val="20"/>
        </w:rPr>
        <w:t>, budeme se snažit Vám poradit my, příp. získat či ověřit informaci u kvalifikovaného člověka.</w:t>
      </w:r>
    </w:p>
    <w:p w14:paraId="4CB5CA18" w14:textId="77777777" w:rsidR="009515A3" w:rsidRDefault="009515A3" w:rsidP="0056573E">
      <w:pPr>
        <w:contextualSpacing/>
        <w:jc w:val="both"/>
        <w:rPr>
          <w:rFonts w:ascii="Courier New" w:hAnsi="Courier New" w:cs="Courier New"/>
        </w:rPr>
      </w:pPr>
    </w:p>
    <w:p w14:paraId="2812D52D" w14:textId="77777777" w:rsidR="008E6547" w:rsidRPr="008E6547" w:rsidRDefault="008E6547" w:rsidP="0056573E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E6547">
        <w:rPr>
          <w:rFonts w:ascii="Courier New" w:hAnsi="Courier New" w:cs="Courier New"/>
          <w:b/>
          <w:bCs/>
          <w:sz w:val="24"/>
          <w:szCs w:val="24"/>
        </w:rPr>
        <w:t>Povinnost zřízení datových schránek</w:t>
      </w:r>
    </w:p>
    <w:p w14:paraId="3622752C" w14:textId="04ADE132" w:rsidR="008E6547" w:rsidRDefault="008E6547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E6547">
        <w:rPr>
          <w:rFonts w:ascii="Courier New" w:hAnsi="Courier New" w:cs="Courier New"/>
          <w:sz w:val="20"/>
          <w:szCs w:val="20"/>
        </w:rPr>
        <w:tab/>
        <w:t xml:space="preserve">Od nového roku, od 1.1.2023 na základě změny zákona automaticky získají datovou schránku všichni živnostníci a nepodnikající právnické osoby. Pokud patříte do jedné ze jmenovaných skupin a dosud datovou schránku nemáte, věnujte tomu pozornost. Přístupové údaje obdržíte doporučeným dopisem během prvních tří měsíců roku 2023. Ale datovou schránku si můžete také založit sami již nyní. Více informací k tomu naleznete na webových stránkách </w:t>
      </w:r>
      <w:hyperlink r:id="rId5" w:history="1">
        <w:r w:rsidRPr="00F50E4F">
          <w:rPr>
            <w:rStyle w:val="Hypertextovodkaz"/>
            <w:rFonts w:ascii="Courier New" w:hAnsi="Courier New" w:cs="Courier New"/>
            <w:sz w:val="20"/>
            <w:szCs w:val="20"/>
          </w:rPr>
          <w:t>www.chcidatovku.cz</w:t>
        </w:r>
      </w:hyperlink>
      <w:r w:rsidRPr="008E6547">
        <w:rPr>
          <w:rFonts w:ascii="Courier New" w:hAnsi="Courier New" w:cs="Courier New"/>
          <w:sz w:val="20"/>
          <w:szCs w:val="20"/>
        </w:rPr>
        <w:t>.</w:t>
      </w:r>
    </w:p>
    <w:p w14:paraId="5B415CCD" w14:textId="77777777" w:rsidR="008E6547" w:rsidRDefault="008E6547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7F4EDD05" w14:textId="77777777" w:rsidR="008E6547" w:rsidRPr="004E7CD8" w:rsidRDefault="008E6547" w:rsidP="0056573E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7CD8">
        <w:rPr>
          <w:rFonts w:ascii="Courier New" w:hAnsi="Courier New" w:cs="Courier New"/>
          <w:b/>
          <w:bCs/>
          <w:sz w:val="24"/>
          <w:szCs w:val="24"/>
        </w:rPr>
        <w:t>Rozpočet obce 2023</w:t>
      </w:r>
    </w:p>
    <w:p w14:paraId="65161CBC" w14:textId="77777777" w:rsidR="00FE4A95" w:rsidRDefault="008E6547" w:rsidP="0056573E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Na úřední desce obce je zveřejněný Návrh rozpočtu obce Merboltice na rok 2023. Tento rozpočet je navržený jako schodkový, a příjmy ve výši </w:t>
      </w:r>
      <w:r w:rsidR="00D053F7">
        <w:rPr>
          <w:rFonts w:ascii="Courier New" w:hAnsi="Courier New" w:cs="Courier New"/>
          <w:sz w:val="20"/>
          <w:szCs w:val="20"/>
        </w:rPr>
        <w:t xml:space="preserve">6.813.400,- Kč a výdaji ve výši 10.411.900,- Kč. </w:t>
      </w:r>
    </w:p>
    <w:p w14:paraId="26272BE7" w14:textId="77777777" w:rsidR="00FE4A95" w:rsidRDefault="00D053F7" w:rsidP="00FE4A95">
      <w:pPr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Důvodem schodku ve výši 3.598.500,- Kč jsou dva projekty, na které má obec uzavřené smlouvy o dílo. Jedná se o realizaci Vrtu PHV-2 (cca 2 mil. Kč) a tvorbu projektové dokumentace na nový vodovodní řad (cca 1,6 mil. Kč). </w:t>
      </w:r>
    </w:p>
    <w:p w14:paraId="386A0D3D" w14:textId="77777777" w:rsidR="00D03B4A" w:rsidRDefault="00D053F7" w:rsidP="00FE4A95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projektovou dokumentaci nového vodovodu měla obec poskytnutou dotaci ve výši 985 tis. Kč, která však nebyla využita a byla vrácena poskytovateli</w:t>
      </w:r>
      <w:r w:rsidR="00FE4A95">
        <w:rPr>
          <w:rFonts w:ascii="Courier New" w:hAnsi="Courier New" w:cs="Courier New"/>
          <w:sz w:val="20"/>
          <w:szCs w:val="20"/>
        </w:rPr>
        <w:t xml:space="preserve"> z důvodu nedodržení časových limitů, finanční prostředky se nyní budeme snažit získat buďto nyní znovu nebo tyto náklady na PD zahrnout do žádosti o dotaci až při samotné realizaci vodovodu. </w:t>
      </w:r>
    </w:p>
    <w:p w14:paraId="2B6A382C" w14:textId="2400D09E" w:rsidR="00D03B4A" w:rsidRPr="008E6547" w:rsidRDefault="00FE4A95" w:rsidP="004E7CD8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vrt PHV-2 má obec zatím přislíbenou dotaci ve výši 80% z uznatelných výdajů, které dle SOD činí 2,084 mil. Kč. Zde ale řešíme poměrně závažný problém, protože dle platné smlouvy o dílo měl být obci hotový vrt předán nejpozději do konce září 2022, ale dosud se tak nestalo!</w:t>
      </w:r>
      <w:r w:rsidR="00DC613A" w:rsidRPr="008E6547">
        <w:rPr>
          <w:rFonts w:ascii="Courier New" w:hAnsi="Courier New" w:cs="Courier New"/>
          <w:sz w:val="20"/>
          <w:szCs w:val="20"/>
        </w:rPr>
        <w:t xml:space="preserve"> </w:t>
      </w:r>
      <w:r w:rsidR="00CA52FE">
        <w:rPr>
          <w:rFonts w:ascii="Courier New" w:hAnsi="Courier New" w:cs="Courier New"/>
          <w:sz w:val="20"/>
          <w:szCs w:val="20"/>
        </w:rPr>
        <w:t xml:space="preserve">Je vyvrtáno cca 52 m z plánovaných 80 m. Dodavatel obci a SFŽP (poskytovatel dotace) zaslal pouze 14.10.2022 Informaci o dosavadním průběhu prací, kde nedodržení termínu zdůvodňuje nepředpokládaným složením geologického profilu. S tímto zdůvodněním se dle mě nelze ztotožnit, protože v blízkosti je Vrt PHV-1, který byl realizován poměrně nedávno a na stejný problém se tam již narazilo. Vrt PHV-2 byl </w:t>
      </w:r>
      <w:r w:rsidR="005E2F3B">
        <w:rPr>
          <w:rFonts w:ascii="Courier New" w:hAnsi="Courier New" w:cs="Courier New"/>
          <w:sz w:val="20"/>
          <w:szCs w:val="20"/>
        </w:rPr>
        <w:t xml:space="preserve">proto </w:t>
      </w:r>
      <w:r w:rsidR="00CA52FE">
        <w:rPr>
          <w:rFonts w:ascii="Courier New" w:hAnsi="Courier New" w:cs="Courier New"/>
          <w:sz w:val="20"/>
          <w:szCs w:val="20"/>
        </w:rPr>
        <w:t xml:space="preserve">již </w:t>
      </w:r>
      <w:r w:rsidR="00D03B4A">
        <w:rPr>
          <w:rFonts w:ascii="Courier New" w:hAnsi="Courier New" w:cs="Courier New"/>
          <w:sz w:val="20"/>
          <w:szCs w:val="20"/>
        </w:rPr>
        <w:t xml:space="preserve">od začátku </w:t>
      </w:r>
      <w:r w:rsidR="00CA52FE">
        <w:rPr>
          <w:rFonts w:ascii="Courier New" w:hAnsi="Courier New" w:cs="Courier New"/>
          <w:sz w:val="20"/>
          <w:szCs w:val="20"/>
        </w:rPr>
        <w:t xml:space="preserve">projektován s tím, aby bylo možné během </w:t>
      </w:r>
      <w:r w:rsidR="005E2F3B">
        <w:rPr>
          <w:rFonts w:ascii="Courier New" w:hAnsi="Courier New" w:cs="Courier New"/>
          <w:sz w:val="20"/>
          <w:szCs w:val="20"/>
        </w:rPr>
        <w:t xml:space="preserve">hloubení změnit technologii hloubení až se na tento problém narazí. Zde také zástupce poskytovatele dotace upozorňuje a požaduje </w:t>
      </w:r>
      <w:r w:rsidR="00D03B4A">
        <w:rPr>
          <w:rFonts w:ascii="Courier New" w:hAnsi="Courier New" w:cs="Courier New"/>
          <w:sz w:val="20"/>
          <w:szCs w:val="20"/>
        </w:rPr>
        <w:t xml:space="preserve">řádné </w:t>
      </w:r>
      <w:r w:rsidR="005E2F3B">
        <w:rPr>
          <w:rFonts w:ascii="Courier New" w:hAnsi="Courier New" w:cs="Courier New"/>
          <w:sz w:val="20"/>
          <w:szCs w:val="20"/>
        </w:rPr>
        <w:t>zdůvodnění, proč se s vrtnými pracemi nezačalo bezodkladně</w:t>
      </w:r>
      <w:r w:rsidR="00D03B4A">
        <w:rPr>
          <w:rFonts w:ascii="Courier New" w:hAnsi="Courier New" w:cs="Courier New"/>
          <w:sz w:val="20"/>
          <w:szCs w:val="20"/>
        </w:rPr>
        <w:t>,</w:t>
      </w:r>
      <w:r w:rsidR="005E2F3B">
        <w:rPr>
          <w:rFonts w:ascii="Courier New" w:hAnsi="Courier New" w:cs="Courier New"/>
          <w:sz w:val="20"/>
          <w:szCs w:val="20"/>
        </w:rPr>
        <w:t xml:space="preserve"> v souladu se smlouvou o dílo </w:t>
      </w:r>
      <w:r w:rsidR="00D03B4A">
        <w:rPr>
          <w:rFonts w:ascii="Courier New" w:hAnsi="Courier New" w:cs="Courier New"/>
          <w:sz w:val="20"/>
          <w:szCs w:val="20"/>
        </w:rPr>
        <w:t xml:space="preserve">hned </w:t>
      </w:r>
      <w:r w:rsidR="005E2F3B">
        <w:rPr>
          <w:rFonts w:ascii="Courier New" w:hAnsi="Courier New" w:cs="Courier New"/>
          <w:sz w:val="20"/>
          <w:szCs w:val="20"/>
        </w:rPr>
        <w:t xml:space="preserve">v květnu 2022, tedy po podpisu smlouvy. Po seznámení se s uvedenými skutečnostmi a několika </w:t>
      </w:r>
      <w:r w:rsidR="00D03B4A">
        <w:rPr>
          <w:rFonts w:ascii="Courier New" w:hAnsi="Courier New" w:cs="Courier New"/>
          <w:sz w:val="20"/>
          <w:szCs w:val="20"/>
        </w:rPr>
        <w:t xml:space="preserve">nikam nevedoucích </w:t>
      </w:r>
      <w:r w:rsidR="005E2F3B">
        <w:rPr>
          <w:rFonts w:ascii="Courier New" w:hAnsi="Courier New" w:cs="Courier New"/>
          <w:sz w:val="20"/>
          <w:szCs w:val="20"/>
        </w:rPr>
        <w:t xml:space="preserve">telefonátech obec zaslala 10.11. zhotoviteli </w:t>
      </w:r>
      <w:r w:rsidR="00D03B4A">
        <w:rPr>
          <w:rFonts w:ascii="Courier New" w:hAnsi="Courier New" w:cs="Courier New"/>
          <w:sz w:val="20"/>
          <w:szCs w:val="20"/>
        </w:rPr>
        <w:t xml:space="preserve">datovou schránkou oficiální </w:t>
      </w:r>
      <w:r w:rsidR="005E2F3B">
        <w:rPr>
          <w:rFonts w:ascii="Courier New" w:hAnsi="Courier New" w:cs="Courier New"/>
          <w:sz w:val="20"/>
          <w:szCs w:val="20"/>
        </w:rPr>
        <w:t>Výzvu k součinnosti a předložení návrhu řešení.</w:t>
      </w:r>
      <w:r w:rsidR="00D03B4A">
        <w:rPr>
          <w:rFonts w:ascii="Courier New" w:hAnsi="Courier New" w:cs="Courier New"/>
          <w:sz w:val="20"/>
          <w:szCs w:val="20"/>
        </w:rPr>
        <w:t xml:space="preserve"> </w:t>
      </w:r>
      <w:r w:rsidR="005E2F3B">
        <w:rPr>
          <w:rFonts w:ascii="Courier New" w:hAnsi="Courier New" w:cs="Courier New"/>
          <w:sz w:val="20"/>
          <w:szCs w:val="20"/>
        </w:rPr>
        <w:t xml:space="preserve"> Do</w:t>
      </w:r>
      <w:r w:rsidR="00D03B4A">
        <w:rPr>
          <w:rFonts w:ascii="Courier New" w:hAnsi="Courier New" w:cs="Courier New"/>
          <w:sz w:val="20"/>
          <w:szCs w:val="20"/>
        </w:rPr>
        <w:t>sud nemáme odpověď ani návrh řešení. Dnes nás kontaktoval zástupce zhotovitele, se kterým máme domluvené jednání na příští úterý.</w:t>
      </w:r>
      <w:r w:rsidR="005E2F3B">
        <w:rPr>
          <w:rFonts w:ascii="Courier New" w:hAnsi="Courier New" w:cs="Courier New"/>
          <w:sz w:val="20"/>
          <w:szCs w:val="20"/>
        </w:rPr>
        <w:t xml:space="preserve"> </w:t>
      </w:r>
      <w:r w:rsidR="00D03B4A">
        <w:rPr>
          <w:rFonts w:ascii="Courier New" w:hAnsi="Courier New" w:cs="Courier New"/>
          <w:sz w:val="20"/>
          <w:szCs w:val="20"/>
        </w:rPr>
        <w:t xml:space="preserve">Jedná se o poměrně vážnou a složitou situaci, proto postup již konzultujeme také s advokátem. </w:t>
      </w:r>
      <w:r w:rsidR="004E7CD8">
        <w:rPr>
          <w:rFonts w:ascii="Courier New" w:hAnsi="Courier New" w:cs="Courier New"/>
          <w:sz w:val="20"/>
          <w:szCs w:val="20"/>
        </w:rPr>
        <w:t>Snažím se být optimistou stále věřit, že tento projekt a na něj navazující rozpracované projekty neskončí velkým fiaskem a zklamáním.</w:t>
      </w:r>
    </w:p>
    <w:sectPr w:rsidR="00D03B4A" w:rsidRPr="008E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3A"/>
    <w:rsid w:val="00012686"/>
    <w:rsid w:val="000B6B06"/>
    <w:rsid w:val="000D2637"/>
    <w:rsid w:val="00167761"/>
    <w:rsid w:val="001A4D27"/>
    <w:rsid w:val="002D58D5"/>
    <w:rsid w:val="00385796"/>
    <w:rsid w:val="003A5140"/>
    <w:rsid w:val="003A7753"/>
    <w:rsid w:val="003D348E"/>
    <w:rsid w:val="00412CE5"/>
    <w:rsid w:val="004A07AA"/>
    <w:rsid w:val="004E7CD8"/>
    <w:rsid w:val="0056573E"/>
    <w:rsid w:val="00575AA6"/>
    <w:rsid w:val="005B66DF"/>
    <w:rsid w:val="005D2D37"/>
    <w:rsid w:val="005E2F3B"/>
    <w:rsid w:val="005F4C84"/>
    <w:rsid w:val="0062577C"/>
    <w:rsid w:val="006717A6"/>
    <w:rsid w:val="00725DFA"/>
    <w:rsid w:val="008318F6"/>
    <w:rsid w:val="00846C55"/>
    <w:rsid w:val="00851BA0"/>
    <w:rsid w:val="00855F6D"/>
    <w:rsid w:val="00894972"/>
    <w:rsid w:val="008D0829"/>
    <w:rsid w:val="008E6547"/>
    <w:rsid w:val="009515A3"/>
    <w:rsid w:val="00960EEE"/>
    <w:rsid w:val="00985367"/>
    <w:rsid w:val="00991C65"/>
    <w:rsid w:val="009B140B"/>
    <w:rsid w:val="00A156DF"/>
    <w:rsid w:val="00A92DC0"/>
    <w:rsid w:val="00AB3D82"/>
    <w:rsid w:val="00BA77F4"/>
    <w:rsid w:val="00BD75C0"/>
    <w:rsid w:val="00C33267"/>
    <w:rsid w:val="00C4088D"/>
    <w:rsid w:val="00C41105"/>
    <w:rsid w:val="00C9319A"/>
    <w:rsid w:val="00CA52FE"/>
    <w:rsid w:val="00CE2297"/>
    <w:rsid w:val="00D03B4A"/>
    <w:rsid w:val="00D053F7"/>
    <w:rsid w:val="00D52A98"/>
    <w:rsid w:val="00D76399"/>
    <w:rsid w:val="00DA361D"/>
    <w:rsid w:val="00DC613A"/>
    <w:rsid w:val="00E07DA5"/>
    <w:rsid w:val="00ED644D"/>
    <w:rsid w:val="00F17EBA"/>
    <w:rsid w:val="00F62281"/>
    <w:rsid w:val="00FE4778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61D"/>
  <w15:chartTrackingRefBased/>
  <w15:docId w15:val="{B74C98FC-26F5-4AA1-B9D5-A4927FC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5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cidatov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5</cp:revision>
  <cp:lastPrinted>2022-11-30T11:25:00Z</cp:lastPrinted>
  <dcterms:created xsi:type="dcterms:W3CDTF">2022-11-30T08:48:00Z</dcterms:created>
  <dcterms:modified xsi:type="dcterms:W3CDTF">2022-11-30T11:33:00Z</dcterms:modified>
</cp:coreProperties>
</file>