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D5A9" w14:textId="77777777" w:rsidR="007A68CB" w:rsidRDefault="00000000">
      <w:pPr>
        <w:contextualSpacing/>
        <w:jc w:val="center"/>
        <w:rPr>
          <w:rFonts w:ascii="Clarendon Extended" w:hAnsi="Clarendon Extended"/>
          <w:sz w:val="56"/>
          <w:szCs w:val="56"/>
        </w:rPr>
      </w:pPr>
      <w:proofErr w:type="spellStart"/>
      <w:r>
        <w:rPr>
          <w:rFonts w:ascii="Clarendon Extended" w:hAnsi="Clarendon Extended"/>
          <w:sz w:val="56"/>
          <w:szCs w:val="56"/>
        </w:rPr>
        <w:t>Merboltický</w:t>
      </w:r>
      <w:proofErr w:type="spellEnd"/>
    </w:p>
    <w:p w14:paraId="486C9234" w14:textId="77777777" w:rsidR="007A68CB" w:rsidRDefault="00000000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7B0BAFE4" wp14:editId="0A67AB27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larendon Extended" w:hAnsi="Clarendon Extended"/>
          <w:sz w:val="56"/>
          <w:szCs w:val="56"/>
        </w:rPr>
        <w:t>zpravodaj</w:t>
      </w:r>
    </w:p>
    <w:p w14:paraId="0831BE9E" w14:textId="77777777" w:rsidR="007A68CB" w:rsidRDefault="007A68CB">
      <w:pPr>
        <w:contextualSpacing/>
        <w:rPr>
          <w:rFonts w:ascii="Courier New" w:hAnsi="Courier New"/>
        </w:rPr>
      </w:pPr>
    </w:p>
    <w:p w14:paraId="776A722F" w14:textId="77777777" w:rsidR="007A68CB" w:rsidRDefault="00000000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č.4/2023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  <w:t>30.4.2023</w:t>
      </w:r>
    </w:p>
    <w:p w14:paraId="49AB7D85" w14:textId="77777777" w:rsidR="007A68CB" w:rsidRDefault="007A68CB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52FB2850" w14:textId="77777777" w:rsidR="007A68CB" w:rsidRDefault="00000000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Živnostníci, firmy a spolky na webu obce</w:t>
      </w:r>
    </w:p>
    <w:p w14:paraId="08466C78" w14:textId="77777777" w:rsidR="007A68CB" w:rsidRDefault="00000000">
      <w:pPr>
        <w:spacing w:line="240" w:lineRule="auto"/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Obec má na svých webových stránkách krom jiných také sekci s názvem Spolky a firmy – Živnostníci, řemeslníci a </w:t>
      </w:r>
      <w:proofErr w:type="gramStart"/>
      <w:r>
        <w:rPr>
          <w:rFonts w:ascii="Courier New" w:hAnsi="Courier New" w:cs="Courier New"/>
        </w:rPr>
        <w:t>podniky - Místní</w:t>
      </w:r>
      <w:proofErr w:type="gramEnd"/>
      <w:r>
        <w:rPr>
          <w:rFonts w:ascii="Courier New" w:hAnsi="Courier New" w:cs="Courier New"/>
        </w:rPr>
        <w:t xml:space="preserve"> živnostníci, řemeslníci a podniky. Ta je ovšem bohužel zcela prázdná a neplní tak svou funkci. Tou by měla být na jedné straně pomoc s prezentací a zviditelněním všem, kteří nabízejí nějaké služby nebo výrobky apod., na druhé straně také pomoc jejich případným zákazníkům, kteří něco takového zrovna hledají. </w:t>
      </w:r>
    </w:p>
    <w:p w14:paraId="10BBDE2F" w14:textId="225E9D3B" w:rsidR="007A68CB" w:rsidRDefault="00000000">
      <w:pPr>
        <w:spacing w:line="240" w:lineRule="auto"/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Myslím si, že množství a rozmanitost profesí a činností je v Merbolticích celkem zajímavá a stálo by za to se </w:t>
      </w:r>
      <w:proofErr w:type="gramStart"/>
      <w:r>
        <w:rPr>
          <w:rFonts w:ascii="Courier New" w:hAnsi="Courier New" w:cs="Courier New"/>
        </w:rPr>
        <w:t>tím ,,pochlubit</w:t>
      </w:r>
      <w:proofErr w:type="gramEnd"/>
      <w:r>
        <w:rPr>
          <w:rFonts w:ascii="Courier New" w:hAnsi="Courier New" w:cs="Courier New"/>
        </w:rPr>
        <w:t>“.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tab/>
        <w:t>To, co od zájemců potřebujeme není nijak složité a myslím, že po dohodě, s tím dokážeme na úřadě i pomoct. Mělo by se v podstatě jednat o krátkou prezentaci činností nebo nabízených služeb s kontaktními údaji na Vás nebo Vaši společnost</w:t>
      </w:r>
      <w:r w:rsidR="00331C03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 to ideálně formou letáku, plakátu, stránky formátu A4 nebo A5. </w:t>
      </w:r>
    </w:p>
    <w:p w14:paraId="12477975" w14:textId="77777777" w:rsidR="007A68CB" w:rsidRDefault="007A68CB">
      <w:pPr>
        <w:spacing w:line="240" w:lineRule="auto"/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B0B42D0" w14:textId="77777777" w:rsidR="007A68CB" w:rsidRDefault="007A68CB">
      <w:pPr>
        <w:spacing w:line="240" w:lineRule="auto"/>
        <w:contextualSpacing/>
        <w:jc w:val="both"/>
        <w:rPr>
          <w:rFonts w:ascii="Courier New" w:hAnsi="Courier New" w:cs="Courier New"/>
        </w:rPr>
      </w:pPr>
    </w:p>
    <w:p w14:paraId="5A0F0013" w14:textId="77777777" w:rsidR="007A68CB" w:rsidRDefault="00000000">
      <w:pPr>
        <w:spacing w:line="240" w:lineRule="auto"/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Čarodějnice</w:t>
      </w:r>
    </w:p>
    <w:p w14:paraId="0C82C2EE" w14:textId="60A656B1" w:rsidR="007A68CB" w:rsidRDefault="00000000">
      <w:pPr>
        <w:suppressAutoHyphens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lang w:eastAsia="cs-CZ"/>
        </w:rPr>
      </w:pPr>
      <w:r>
        <w:rPr>
          <w:rFonts w:ascii="Courier New" w:eastAsia="Times New Roman" w:hAnsi="Courier New" w:cs="Courier New"/>
          <w:lang w:eastAsia="cs-CZ"/>
        </w:rPr>
        <w:t xml:space="preserve">Chtěl bych tímto ještě jednou poděkovat Všem, kteří </w:t>
      </w:r>
      <w:proofErr w:type="gramStart"/>
      <w:r>
        <w:rPr>
          <w:rFonts w:ascii="Courier New" w:eastAsia="Times New Roman" w:hAnsi="Courier New" w:cs="Courier New"/>
          <w:lang w:eastAsia="cs-CZ"/>
        </w:rPr>
        <w:t>se</w:t>
      </w:r>
      <w:proofErr w:type="gramEnd"/>
      <w:r>
        <w:rPr>
          <w:rFonts w:ascii="Courier New" w:eastAsia="Times New Roman" w:hAnsi="Courier New" w:cs="Courier New"/>
          <w:lang w:eastAsia="cs-CZ"/>
        </w:rPr>
        <w:t xml:space="preserve"> jakkoliv podíleli na přípravě a pořádání Čarodějnic. A to jak účastí na oficiální brigádě, tak také přípravou místa, obsluhou občerstvení </w:t>
      </w:r>
      <w:proofErr w:type="gramStart"/>
      <w:r>
        <w:rPr>
          <w:rFonts w:ascii="Courier New" w:eastAsia="Times New Roman" w:hAnsi="Courier New" w:cs="Courier New"/>
          <w:lang w:eastAsia="cs-CZ"/>
        </w:rPr>
        <w:t>a</w:t>
      </w:r>
      <w:r w:rsidR="00331C03">
        <w:rPr>
          <w:rFonts w:ascii="Courier New" w:eastAsia="Times New Roman" w:hAnsi="Courier New" w:cs="Courier New"/>
          <w:lang w:eastAsia="cs-CZ"/>
        </w:rPr>
        <w:t xml:space="preserve"> </w:t>
      </w:r>
      <w:r>
        <w:rPr>
          <w:rFonts w:ascii="Courier New" w:eastAsia="Times New Roman" w:hAnsi="Courier New" w:cs="Courier New"/>
          <w:lang w:eastAsia="cs-CZ"/>
        </w:rPr>
        <w:t>nebo</w:t>
      </w:r>
      <w:proofErr w:type="gramEnd"/>
      <w:r>
        <w:rPr>
          <w:rFonts w:ascii="Courier New" w:eastAsia="Times New Roman" w:hAnsi="Courier New" w:cs="Courier New"/>
          <w:lang w:eastAsia="cs-CZ"/>
        </w:rPr>
        <w:t xml:space="preserve"> zapůjčením techniky a vybavení. Díky také za počasí, když svítí sluníčko je to vždy veselejší!</w:t>
      </w:r>
    </w:p>
    <w:p w14:paraId="0F7CD8C4" w14:textId="77777777" w:rsidR="007A68CB" w:rsidRDefault="007A68CB">
      <w:pPr>
        <w:suppressAutoHyphens w:val="0"/>
        <w:spacing w:after="0" w:line="240" w:lineRule="auto"/>
        <w:ind w:firstLine="708"/>
        <w:jc w:val="both"/>
        <w:rPr>
          <w:rFonts w:ascii="Courier New" w:hAnsi="Courier New"/>
        </w:rPr>
      </w:pPr>
    </w:p>
    <w:p w14:paraId="43948270" w14:textId="77777777" w:rsidR="007A68CB" w:rsidRDefault="00000000">
      <w:pPr>
        <w:suppressAutoHyphens w:val="0"/>
        <w:spacing w:after="0" w:line="240" w:lineRule="auto"/>
        <w:jc w:val="both"/>
        <w:rPr>
          <w:rFonts w:ascii="Courier New" w:hAnsi="Courier New"/>
          <w:b/>
          <w:bCs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>Dětský den</w:t>
      </w:r>
    </w:p>
    <w:p w14:paraId="335CD51C" w14:textId="77777777" w:rsidR="007A68CB" w:rsidRDefault="00000000">
      <w:pPr>
        <w:suppressAutoHyphens w:val="0"/>
        <w:spacing w:after="0" w:line="24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  <w:t>Další akcí, která je ve fázi příprav je Dětský den. Pořádání této akce se pravidelně věnuje Sousedský spolek Merboltice a podle předběžné dohody tomu tak bude i letos. Další věcí, která zůstane stejná, je místo – zahrada Klubu přátel Merboltic. Stejně důležitou věcí je také termín, letos se Dětský den bude konat v sobotu 3.6.2023. A víc Vám zatím neprozradíme. Téma dne a veškeré další detailnější informace se dozvíte z plakátu, který bude zveřejněn.</w:t>
      </w:r>
    </w:p>
    <w:p w14:paraId="0B686586" w14:textId="77777777" w:rsidR="007A68CB" w:rsidRDefault="007A68CB">
      <w:pPr>
        <w:suppressAutoHyphens w:val="0"/>
        <w:spacing w:after="0" w:line="240" w:lineRule="auto"/>
        <w:jc w:val="both"/>
        <w:rPr>
          <w:rFonts w:ascii="Courier New" w:hAnsi="Courier New"/>
        </w:rPr>
      </w:pPr>
    </w:p>
    <w:p w14:paraId="3F0B6AB2" w14:textId="77777777" w:rsidR="007A68CB" w:rsidRDefault="00000000">
      <w:pPr>
        <w:suppressAutoHyphens w:val="0"/>
        <w:spacing w:after="0" w:line="240" w:lineRule="auto"/>
        <w:jc w:val="both"/>
        <w:rPr>
          <w:rFonts w:ascii="Courier New" w:hAnsi="Courier New"/>
          <w:b/>
          <w:bCs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>Veřejně prospěšné práce</w:t>
      </w:r>
    </w:p>
    <w:p w14:paraId="3408FE2A" w14:textId="77777777" w:rsidR="007A68CB" w:rsidRDefault="00000000">
      <w:pPr>
        <w:suppressAutoHyphens w:val="0"/>
        <w:spacing w:after="0" w:line="24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Od 1.5.2023 nastupují v rámci VPP do práce pro obec 3 zaměstnanci na dobu 6 měsíců. Současně má obec jednoho stálého pracovníka a jednoho pracovníka VPP, kterému byla současná dohoda prodloužena o 2 měsíce, do 30.6.2023. Jakmile budou dokončeny práce v lese – sázení nových </w:t>
      </w:r>
      <w:r>
        <w:rPr>
          <w:rFonts w:ascii="Courier New" w:hAnsi="Courier New"/>
        </w:rPr>
        <w:lastRenderedPageBreak/>
        <w:t>stromků, začnou se pracovníci věnovat údržbě zeleně, úklidu a natírání vybavení v obci.</w:t>
      </w:r>
    </w:p>
    <w:p w14:paraId="580B6062" w14:textId="77777777" w:rsidR="007A68CB" w:rsidRDefault="007A68CB">
      <w:pPr>
        <w:suppressAutoHyphens w:val="0"/>
        <w:spacing w:after="0" w:line="240" w:lineRule="auto"/>
        <w:jc w:val="both"/>
        <w:rPr>
          <w:rFonts w:ascii="Courier New" w:hAnsi="Courier New"/>
        </w:rPr>
      </w:pPr>
    </w:p>
    <w:p w14:paraId="477D623F" w14:textId="77777777" w:rsidR="007A68CB" w:rsidRDefault="00000000">
      <w:pPr>
        <w:suppressAutoHyphens w:val="0"/>
        <w:spacing w:after="0" w:line="240" w:lineRule="auto"/>
        <w:jc w:val="both"/>
        <w:rPr>
          <w:rFonts w:ascii="Courier New" w:hAnsi="Courier New"/>
          <w:b/>
          <w:bCs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>Svoz nebezpečného a objemného odpadu</w:t>
      </w:r>
    </w:p>
    <w:p w14:paraId="302EF224" w14:textId="77777777" w:rsidR="007A68CB" w:rsidRDefault="00000000">
      <w:pPr>
        <w:suppressAutoHyphens w:val="0"/>
        <w:spacing w:after="0" w:line="24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  <w:t>V sobotu 13.5.2023 proběhne jarní svoz nebezpečného a objemného odpadu z domácností. Harmonogram je následující:</w:t>
      </w:r>
    </w:p>
    <w:p w14:paraId="140C0E19" w14:textId="77777777" w:rsidR="007A68CB" w:rsidRDefault="007A68CB">
      <w:pPr>
        <w:suppressAutoHyphens w:val="0"/>
        <w:spacing w:after="0" w:line="240" w:lineRule="auto"/>
        <w:jc w:val="both"/>
        <w:rPr>
          <w:rFonts w:ascii="Courier New" w:hAnsi="Courier New"/>
        </w:rPr>
      </w:pPr>
    </w:p>
    <w:p w14:paraId="2D857F58" w14:textId="77777777" w:rsidR="007A68CB" w:rsidRDefault="00000000">
      <w:pPr>
        <w:pStyle w:val="Zkladntext"/>
        <w:tabs>
          <w:tab w:val="left" w:leader="dot" w:pos="8789"/>
        </w:tabs>
        <w:ind w:firstLine="284"/>
        <w:rPr>
          <w:rFonts w:ascii="Courier New" w:hAnsi="Courier New"/>
        </w:rPr>
      </w:pPr>
      <w:r>
        <w:rPr>
          <w:rFonts w:ascii="Courier New" w:hAnsi="Courier New" w:cs="Calibri"/>
          <w:b/>
          <w:szCs w:val="24"/>
        </w:rPr>
        <w:t>Na mostě „U Váňů“                 9:10 – 9:30</w:t>
      </w:r>
    </w:p>
    <w:p w14:paraId="75731786" w14:textId="77777777" w:rsidR="007A68CB" w:rsidRDefault="00000000">
      <w:pPr>
        <w:pStyle w:val="Zkladntext"/>
        <w:tabs>
          <w:tab w:val="left" w:leader="dot" w:pos="8789"/>
        </w:tabs>
        <w:ind w:firstLine="284"/>
        <w:rPr>
          <w:rFonts w:ascii="Courier New" w:hAnsi="Courier New"/>
        </w:rPr>
      </w:pPr>
      <w:r>
        <w:rPr>
          <w:rFonts w:ascii="Courier New" w:hAnsi="Courier New" w:cs="Calibri"/>
          <w:b/>
          <w:szCs w:val="24"/>
        </w:rPr>
        <w:t>U obecního úřadu                  9:35 – 10:05</w:t>
      </w:r>
    </w:p>
    <w:p w14:paraId="5B5A7799" w14:textId="77777777" w:rsidR="007A68CB" w:rsidRDefault="00000000">
      <w:pPr>
        <w:pStyle w:val="Zkladntext"/>
        <w:tabs>
          <w:tab w:val="left" w:leader="dot" w:pos="8789"/>
        </w:tabs>
        <w:ind w:firstLine="284"/>
        <w:rPr>
          <w:rFonts w:ascii="Courier New" w:hAnsi="Courier New"/>
        </w:rPr>
      </w:pPr>
      <w:r>
        <w:rPr>
          <w:rFonts w:ascii="Courier New" w:hAnsi="Courier New" w:cs="Calibri"/>
          <w:b/>
          <w:szCs w:val="24"/>
        </w:rPr>
        <w:t>U bytovek                        10:10 – 10:30</w:t>
      </w:r>
    </w:p>
    <w:p w14:paraId="38AB159A" w14:textId="77777777" w:rsidR="007A68CB" w:rsidRDefault="00000000">
      <w:pPr>
        <w:tabs>
          <w:tab w:val="left" w:pos="10206"/>
        </w:tabs>
        <w:ind w:right="140"/>
        <w:jc w:val="both"/>
        <w:rPr>
          <w:rFonts w:ascii="Courier New" w:hAnsi="Courier New"/>
          <w:color w:val="000000"/>
        </w:rPr>
      </w:pPr>
      <w:r>
        <w:rPr>
          <w:rFonts w:ascii="Courier New" w:hAnsi="Courier New" w:cs="Arial"/>
          <w:color w:val="000000"/>
        </w:rPr>
        <w:t>Během svozu lze odevzdat následující druhy odpadu, věnujte prosím pozornost dřevěnému odpadu:</w:t>
      </w:r>
    </w:p>
    <w:p w14:paraId="166899CD" w14:textId="77777777" w:rsidR="007A68CB" w:rsidRDefault="00000000">
      <w:pPr>
        <w:tabs>
          <w:tab w:val="left" w:pos="10206"/>
        </w:tabs>
        <w:spacing w:after="198"/>
        <w:ind w:right="140"/>
        <w:contextualSpacing/>
        <w:jc w:val="both"/>
        <w:rPr>
          <w:rFonts w:ascii="Courier New" w:hAnsi="Courier New"/>
          <w:color w:val="000000"/>
          <w:sz w:val="20"/>
          <w:szCs w:val="20"/>
        </w:rPr>
      </w:pPr>
      <w:r>
        <w:rPr>
          <w:rFonts w:ascii="Courier New" w:hAnsi="Courier New" w:cs="Arial"/>
          <w:b/>
          <w:bCs/>
          <w:color w:val="000000"/>
          <w:sz w:val="20"/>
          <w:szCs w:val="20"/>
        </w:rPr>
        <w:t>Nebezpečné odpady:</w:t>
      </w:r>
      <w:r>
        <w:rPr>
          <w:rFonts w:ascii="Courier New" w:hAnsi="Courier New" w:cs="Arial"/>
          <w:color w:val="000000"/>
          <w:sz w:val="20"/>
          <w:szCs w:val="20"/>
        </w:rPr>
        <w:t xml:space="preserve"> např. zbytky barev, ředidla, přípravky proti škůdcům a na ochranu rostlin, hnojiva a další chemikálie, vyjeté motorové oleje, brzdová kapalina (vše včetně obalů), olejové filtry, znečištěné textilie, autobaterie, vybité baterie (monočlánky, tužkové </w:t>
      </w:r>
      <w:proofErr w:type="gramStart"/>
      <w:r>
        <w:rPr>
          <w:rFonts w:ascii="Courier New" w:hAnsi="Courier New" w:cs="Arial"/>
          <w:color w:val="000000"/>
          <w:sz w:val="20"/>
          <w:szCs w:val="20"/>
        </w:rPr>
        <w:t>baterie..</w:t>
      </w:r>
      <w:proofErr w:type="gramEnd"/>
      <w:r>
        <w:rPr>
          <w:rFonts w:ascii="Courier New" w:hAnsi="Courier New" w:cs="Arial"/>
          <w:color w:val="000000"/>
          <w:sz w:val="20"/>
          <w:szCs w:val="20"/>
        </w:rPr>
        <w:t>), zářivky, lednice, televize…</w:t>
      </w:r>
    </w:p>
    <w:p w14:paraId="45E113AE" w14:textId="77777777" w:rsidR="007A68CB" w:rsidRDefault="00000000">
      <w:pPr>
        <w:tabs>
          <w:tab w:val="left" w:pos="10206"/>
        </w:tabs>
        <w:spacing w:after="198"/>
        <w:ind w:right="140"/>
        <w:contextualSpacing/>
        <w:jc w:val="both"/>
        <w:rPr>
          <w:rFonts w:ascii="Courier New" w:hAnsi="Courier New"/>
          <w:color w:val="000000"/>
          <w:sz w:val="20"/>
          <w:szCs w:val="20"/>
        </w:rPr>
      </w:pPr>
      <w:r>
        <w:rPr>
          <w:rFonts w:ascii="Courier New" w:hAnsi="Courier New" w:cs="Arial"/>
          <w:b/>
          <w:bCs/>
          <w:color w:val="000000"/>
          <w:sz w:val="20"/>
          <w:szCs w:val="20"/>
        </w:rPr>
        <w:t>Objemné odpady:</w:t>
      </w:r>
      <w:r>
        <w:rPr>
          <w:rFonts w:ascii="Courier New" w:hAnsi="Courier New" w:cs="Arial"/>
          <w:color w:val="000000"/>
          <w:sz w:val="20"/>
          <w:szCs w:val="20"/>
        </w:rPr>
        <w:t xml:space="preserve"> nábytek, koberce, čalounění a také elektronická zařízení, železný šrot, pneumatiky pouze osobní bez disku.</w:t>
      </w:r>
    </w:p>
    <w:p w14:paraId="66BCDB9E" w14:textId="77777777" w:rsidR="007A68CB" w:rsidRDefault="00000000">
      <w:pPr>
        <w:tabs>
          <w:tab w:val="left" w:pos="10206"/>
        </w:tabs>
        <w:spacing w:after="198"/>
        <w:ind w:right="-2"/>
        <w:contextualSpacing/>
        <w:jc w:val="both"/>
        <w:rPr>
          <w:rFonts w:ascii="Courier New" w:hAnsi="Courier New"/>
          <w:color w:val="000000"/>
          <w:sz w:val="20"/>
          <w:szCs w:val="20"/>
        </w:rPr>
      </w:pPr>
      <w:r>
        <w:rPr>
          <w:rFonts w:ascii="Courier New" w:hAnsi="Courier New" w:cs="Arial"/>
          <w:b/>
          <w:bCs/>
          <w:color w:val="000000"/>
          <w:sz w:val="20"/>
          <w:szCs w:val="20"/>
        </w:rPr>
        <w:t>Dřevo:</w:t>
      </w:r>
      <w:r>
        <w:rPr>
          <w:rFonts w:ascii="Courier New" w:hAnsi="Courier New" w:cs="Arial"/>
          <w:color w:val="000000"/>
          <w:sz w:val="20"/>
          <w:szCs w:val="20"/>
        </w:rPr>
        <w:t xml:space="preserve"> vytříděné dřevo z objemného odpadu lze odevzdat pouze následující: čisté dřevo – desky, rámy, prkna, latě, hranoly, kulatina, povrchově neupravené dřevo, čisté palety, bednící desky, dřevotřískové dřevo (v poměru 50 % na 50 % s čistým dřevem), dřevěný nábytek, OSB desky, lepené dřevo, střešní konstrukce = veškeré dřevo bez kovových částí a skla.</w:t>
      </w:r>
    </w:p>
    <w:p w14:paraId="76421B54" w14:textId="77777777" w:rsidR="007A68CB" w:rsidRDefault="00000000">
      <w:pPr>
        <w:tabs>
          <w:tab w:val="left" w:pos="10206"/>
        </w:tabs>
        <w:ind w:right="-2"/>
        <w:jc w:val="both"/>
        <w:rPr>
          <w:rFonts w:ascii="Courier New" w:hAnsi="Courier New"/>
          <w:color w:val="000000"/>
        </w:rPr>
      </w:pPr>
      <w:r>
        <w:rPr>
          <w:rFonts w:ascii="Courier New" w:hAnsi="Courier New" w:cs="Arial"/>
          <w:color w:val="000000"/>
        </w:rPr>
        <w:t>Nelze odevzdávat veškeré odpady z podnikatelské činnosti, stavební suť, lepenku, eternit, veškeré autodíly, pneumatiky nákladní a traktorové, heliové bomby, plynové bomby, bomby na sváření, vyřazené léky. Odpady nelze na stanovištích volně odkládat, každý svůj odpad předá pracovníkům svozové firmy.</w:t>
      </w:r>
    </w:p>
    <w:p w14:paraId="611F6B09" w14:textId="77777777" w:rsidR="007A68CB" w:rsidRDefault="00000000">
      <w:pPr>
        <w:tabs>
          <w:tab w:val="left" w:pos="10206"/>
        </w:tabs>
        <w:spacing w:after="198"/>
        <w:ind w:right="-2"/>
        <w:contextualSpacing/>
        <w:jc w:val="both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Očkování psů a koček</w:t>
      </w:r>
    </w:p>
    <w:p w14:paraId="0D5A2C7D" w14:textId="77777777" w:rsidR="007A68CB" w:rsidRDefault="00000000">
      <w:pPr>
        <w:tabs>
          <w:tab w:val="left" w:pos="10206"/>
        </w:tabs>
        <w:spacing w:after="198"/>
        <w:ind w:right="-2"/>
        <w:contextualSpacing/>
        <w:jc w:val="both"/>
        <w:rPr>
          <w:rFonts w:ascii="Courier New" w:hAnsi="Courier New"/>
          <w:color w:val="000000"/>
          <w:sz w:val="20"/>
          <w:szCs w:val="20"/>
        </w:rPr>
      </w:pPr>
      <w:r>
        <w:rPr>
          <w:rFonts w:ascii="Courier New" w:hAnsi="Courier New"/>
          <w:color w:val="000000"/>
          <w:sz w:val="20"/>
          <w:szCs w:val="20"/>
        </w:rPr>
        <w:t xml:space="preserve">    </w:t>
      </w:r>
      <w:r>
        <w:rPr>
          <w:rFonts w:ascii="Courier New" w:hAnsi="Courier New"/>
          <w:color w:val="000000"/>
        </w:rPr>
        <w:t xml:space="preserve">Obec ve spolupráci s paní veterinářkou MVDr. </w:t>
      </w:r>
      <w:proofErr w:type="spellStart"/>
      <w:r>
        <w:rPr>
          <w:rFonts w:ascii="Courier New" w:hAnsi="Courier New"/>
          <w:color w:val="000000"/>
        </w:rPr>
        <w:t>Kocinovou</w:t>
      </w:r>
      <w:proofErr w:type="spellEnd"/>
      <w:r>
        <w:rPr>
          <w:rFonts w:ascii="Courier New" w:hAnsi="Courier New"/>
          <w:color w:val="000000"/>
        </w:rPr>
        <w:t xml:space="preserve"> ze Žandova organizuje pravidelné očkování psů a koček v Merbolticích. Termín byl zvolen na sobotu 20.5.2023. Zahájení po 11 hod. Na dolním konci obce, na </w:t>
      </w:r>
      <w:proofErr w:type="gramStart"/>
      <w:r>
        <w:rPr>
          <w:rFonts w:ascii="Courier New" w:hAnsi="Courier New"/>
          <w:color w:val="000000"/>
        </w:rPr>
        <w:t>mostě ,,U</w:t>
      </w:r>
      <w:proofErr w:type="gramEnd"/>
      <w:r>
        <w:rPr>
          <w:rFonts w:ascii="Courier New" w:hAnsi="Courier New"/>
          <w:color w:val="000000"/>
        </w:rPr>
        <w:t xml:space="preserve"> Váňů“. Ideálně účast předem oznámit paní Víškové.</w:t>
      </w:r>
    </w:p>
    <w:p w14:paraId="57696052" w14:textId="77777777" w:rsidR="007A68CB" w:rsidRDefault="00000000">
      <w:pPr>
        <w:tabs>
          <w:tab w:val="left" w:pos="10206"/>
        </w:tabs>
        <w:spacing w:after="198"/>
        <w:contextualSpacing/>
        <w:jc w:val="both"/>
      </w:pPr>
      <w:r>
        <w:rPr>
          <w:rFonts w:ascii="Courier New" w:hAnsi="Courier New"/>
          <w:color w:val="000000"/>
        </w:rPr>
        <w:t>Cena:</w:t>
      </w:r>
    </w:p>
    <w:p w14:paraId="00A10A60" w14:textId="77777777" w:rsidR="007A68CB" w:rsidRDefault="00000000">
      <w:pPr>
        <w:tabs>
          <w:tab w:val="left" w:pos="10206"/>
        </w:tabs>
        <w:spacing w:after="198"/>
        <w:contextualSpacing/>
      </w:pPr>
      <w:r>
        <w:rPr>
          <w:rFonts w:ascii="Courier New" w:hAnsi="Courier New"/>
          <w:b/>
          <w:bCs/>
          <w:color w:val="000000"/>
        </w:rPr>
        <w:t>Psi</w:t>
      </w:r>
      <w:r>
        <w:rPr>
          <w:rFonts w:ascii="Courier New" w:hAnsi="Courier New"/>
          <w:color w:val="000000"/>
        </w:rPr>
        <w:t xml:space="preserve"> – vzteklina 150,- Kč</w:t>
      </w:r>
      <w:r>
        <w:rPr>
          <w:rFonts w:ascii="Courier New" w:hAnsi="Courier New"/>
          <w:color w:val="000000"/>
        </w:rPr>
        <w:br/>
        <w:t xml:space="preserve">    - trojkombinace 400,- Kč</w:t>
      </w:r>
    </w:p>
    <w:p w14:paraId="3D17BD85" w14:textId="77777777" w:rsidR="007A68CB" w:rsidRDefault="00000000">
      <w:pPr>
        <w:tabs>
          <w:tab w:val="left" w:pos="10206"/>
        </w:tabs>
        <w:spacing w:after="198"/>
        <w:contextualSpacing/>
      </w:pPr>
      <w:r>
        <w:rPr>
          <w:rFonts w:ascii="Courier New" w:hAnsi="Courier New"/>
          <w:b/>
          <w:bCs/>
          <w:color w:val="000000"/>
        </w:rPr>
        <w:t>Kočky</w:t>
      </w:r>
      <w:r>
        <w:rPr>
          <w:rFonts w:ascii="Courier New" w:hAnsi="Courier New"/>
          <w:color w:val="000000"/>
        </w:rPr>
        <w:t xml:space="preserve"> – vzteklina 150,- Kč</w:t>
      </w:r>
    </w:p>
    <w:p w14:paraId="52CE7D72" w14:textId="77777777" w:rsidR="007A68CB" w:rsidRDefault="00000000">
      <w:pPr>
        <w:tabs>
          <w:tab w:val="left" w:pos="10206"/>
        </w:tabs>
        <w:spacing w:after="198"/>
        <w:contextualSpacing/>
      </w:pPr>
      <w:r>
        <w:rPr>
          <w:rFonts w:ascii="Courier New" w:hAnsi="Courier New"/>
          <w:color w:val="000000"/>
        </w:rPr>
        <w:t xml:space="preserve">      - infekční nemoci a vzteklina 450,- Kč</w:t>
      </w:r>
    </w:p>
    <w:p w14:paraId="56AF5375" w14:textId="77777777" w:rsidR="007A68CB" w:rsidRDefault="007A68CB">
      <w:pPr>
        <w:tabs>
          <w:tab w:val="left" w:pos="10206"/>
        </w:tabs>
        <w:spacing w:after="198"/>
        <w:contextualSpacing/>
        <w:rPr>
          <w:rFonts w:ascii="Courier New" w:hAnsi="Courier New"/>
          <w:color w:val="000000"/>
        </w:rPr>
      </w:pPr>
    </w:p>
    <w:p w14:paraId="1F218F90" w14:textId="77777777" w:rsidR="007A68CB" w:rsidRDefault="00000000">
      <w:pPr>
        <w:tabs>
          <w:tab w:val="left" w:pos="10206"/>
        </w:tabs>
        <w:spacing w:after="198"/>
        <w:contextualSpacing/>
        <w:rPr>
          <w:b/>
          <w:bCs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Pitná voda</w:t>
      </w:r>
    </w:p>
    <w:p w14:paraId="658D5BE8" w14:textId="77777777" w:rsidR="007A68CB" w:rsidRDefault="00000000">
      <w:pPr>
        <w:tabs>
          <w:tab w:val="left" w:pos="10206"/>
        </w:tabs>
        <w:spacing w:after="198"/>
        <w:contextualSpacing/>
        <w:jc w:val="both"/>
      </w:pPr>
      <w:r>
        <w:rPr>
          <w:rFonts w:ascii="Courier New" w:hAnsi="Courier New"/>
          <w:color w:val="000000"/>
        </w:rPr>
        <w:t xml:space="preserve">    Během května, cca 2.-3. týden, začneme postupně provádět odečty vodoměrů. Pokud možno prosím o přípravu vodoměrných šachet a zajištění přístupu k nim. S ohledem na počasí máme také v plánu vyčistit prameniště a vodojem, jako vždy rozešleme předem informaci pomocí </w:t>
      </w:r>
      <w:proofErr w:type="spellStart"/>
      <w:r>
        <w:rPr>
          <w:rFonts w:ascii="Courier New" w:hAnsi="Courier New"/>
          <w:color w:val="000000"/>
        </w:rPr>
        <w:t>infokanálu</w:t>
      </w:r>
      <w:proofErr w:type="spellEnd"/>
      <w:r>
        <w:rPr>
          <w:rFonts w:ascii="Courier New" w:hAnsi="Courier New"/>
          <w:color w:val="000000"/>
        </w:rPr>
        <w:t>.</w:t>
      </w:r>
    </w:p>
    <w:sectPr w:rsidR="007A68CB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Extended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CB"/>
    <w:rsid w:val="00331C03"/>
    <w:rsid w:val="007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4C93"/>
  <w15:docId w15:val="{F8E565A7-FBE3-46A5-81E6-21FD51C5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13A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65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E6547"/>
    <w:rPr>
      <w:color w:val="605E5C"/>
      <w:shd w:val="clear" w:color="auto" w:fill="E1DFDD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A65F69"/>
    <w:pPr>
      <w:suppressAutoHyphens w:val="0"/>
      <w:spacing w:beforeAutospacing="1" w:after="142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dc:description/>
  <cp:lastModifiedBy>obec Merboltice</cp:lastModifiedBy>
  <cp:revision>2</cp:revision>
  <cp:lastPrinted>2023-04-30T12:46:00Z</cp:lastPrinted>
  <dcterms:created xsi:type="dcterms:W3CDTF">2023-04-30T12:47:00Z</dcterms:created>
  <dcterms:modified xsi:type="dcterms:W3CDTF">2023-04-30T12:47:00Z</dcterms:modified>
  <dc:language>cs-CZ</dc:language>
</cp:coreProperties>
</file>