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62" w:rsidRDefault="008C0D62" w:rsidP="008C0D62">
      <w:pPr>
        <w:pageBreakBefore/>
        <w:contextualSpacing/>
        <w:jc w:val="center"/>
        <w:rPr>
          <w:rFonts w:ascii="Clarendon Extended" w:hAnsi="Clarendon Extended"/>
          <w:sz w:val="80"/>
          <w:szCs w:val="80"/>
        </w:rPr>
      </w:pPr>
      <w:bookmarkStart w:id="0" w:name="_GoBack"/>
      <w:bookmarkEnd w:id="0"/>
      <w:proofErr w:type="spellStart"/>
      <w:r>
        <w:rPr>
          <w:rFonts w:ascii="Clarendon Extended" w:hAnsi="Clarendon Extended"/>
          <w:sz w:val="80"/>
          <w:szCs w:val="80"/>
        </w:rPr>
        <w:t>Merboltický</w:t>
      </w:r>
      <w:proofErr w:type="spellEnd"/>
    </w:p>
    <w:p w:rsidR="008C0D62" w:rsidRPr="005E6E8B" w:rsidRDefault="008C0D62" w:rsidP="008C0D62">
      <w:pPr>
        <w:contextualSpacing/>
        <w:jc w:val="center"/>
        <w:rPr>
          <w:rFonts w:ascii="Clarendon Extended" w:hAnsi="Clarendon Extended"/>
          <w:sz w:val="80"/>
          <w:szCs w:val="80"/>
        </w:rPr>
      </w:pPr>
      <w:r>
        <w:rPr>
          <w:rFonts w:ascii="Clarendon Extended" w:hAnsi="Clarendon Extended"/>
          <w:sz w:val="80"/>
          <w:szCs w:val="80"/>
        </w:rPr>
        <w:t>zpravodaj</w:t>
      </w:r>
      <w:r>
        <w:rPr>
          <w:noProof/>
        </w:rPr>
        <w:drawing>
          <wp:anchor distT="0" distB="0" distL="0" distR="0" simplePos="0" relativeHeight="251659264" behindDoc="0" locked="0" layoutInCell="1" allowOverlap="1">
            <wp:simplePos x="0" y="0"/>
            <wp:positionH relativeFrom="column">
              <wp:posOffset>2562860</wp:posOffset>
            </wp:positionH>
            <wp:positionV relativeFrom="paragraph">
              <wp:posOffset>70485</wp:posOffset>
            </wp:positionV>
            <wp:extent cx="800735" cy="89471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73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C0D62" w:rsidRDefault="008C0D62" w:rsidP="008C0D62">
      <w:pPr>
        <w:contextualSpacing/>
        <w:rPr>
          <w:rFonts w:ascii="Courier New" w:hAnsi="Courier New"/>
        </w:rPr>
      </w:pPr>
    </w:p>
    <w:p w:rsidR="008C0D62" w:rsidRDefault="008C0D62" w:rsidP="008C0D62">
      <w:pPr>
        <w:contextualSpacing/>
        <w:rPr>
          <w:rFonts w:ascii="Courier New" w:hAnsi="Courier New"/>
        </w:rPr>
      </w:pPr>
    </w:p>
    <w:p w:rsidR="008C0D62" w:rsidRDefault="008C0D62" w:rsidP="008C0D62">
      <w:pPr>
        <w:pStyle w:val="Default"/>
        <w:rPr>
          <w:rFonts w:ascii="Courier New" w:hAnsi="Courier New" w:cs="Courier New"/>
          <w:sz w:val="22"/>
          <w:szCs w:val="22"/>
        </w:rPr>
      </w:pPr>
      <w:r>
        <w:rPr>
          <w:rFonts w:ascii="Courier New" w:hAnsi="Courier New" w:cs="Courier New"/>
          <w:sz w:val="22"/>
          <w:szCs w:val="22"/>
        </w:rPr>
        <w:t xml:space="preserve">květen/2019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30.5.2019</w:t>
      </w:r>
    </w:p>
    <w:p w:rsidR="008C0D62" w:rsidRDefault="008C0D62" w:rsidP="008C0D62">
      <w:pPr>
        <w:pStyle w:val="Default"/>
        <w:rPr>
          <w:rFonts w:ascii="Courier New" w:hAnsi="Courier New" w:cs="Courier New"/>
          <w:sz w:val="22"/>
          <w:szCs w:val="22"/>
        </w:rPr>
      </w:pPr>
    </w:p>
    <w:p w:rsidR="008C0D62" w:rsidRDefault="008C0D62" w:rsidP="008C0D62">
      <w:pPr>
        <w:pStyle w:val="Default"/>
        <w:rPr>
          <w:rFonts w:ascii="Courier New" w:hAnsi="Courier New" w:cs="Courier New"/>
          <w:sz w:val="22"/>
          <w:szCs w:val="22"/>
        </w:rPr>
      </w:pPr>
      <w:r>
        <w:rPr>
          <w:rFonts w:ascii="Courier New" w:hAnsi="Courier New" w:cs="Courier New"/>
          <w:sz w:val="22"/>
          <w:szCs w:val="22"/>
        </w:rPr>
        <w:t xml:space="preserve"> </w:t>
      </w:r>
    </w:p>
    <w:p w:rsidR="008C0D62" w:rsidRDefault="00F555B3" w:rsidP="008C0D62">
      <w:pPr>
        <w:pStyle w:val="Default"/>
        <w:rPr>
          <w:rFonts w:ascii="Courier New" w:hAnsi="Courier New" w:cs="Courier New"/>
          <w:b/>
          <w:bCs/>
          <w:sz w:val="28"/>
          <w:szCs w:val="28"/>
        </w:rPr>
      </w:pPr>
      <w:r>
        <w:rPr>
          <w:rFonts w:ascii="Courier New" w:hAnsi="Courier New" w:cs="Courier New"/>
          <w:b/>
          <w:bCs/>
          <w:sz w:val="28"/>
          <w:szCs w:val="28"/>
        </w:rPr>
        <w:t>Pálení čarodějnic</w:t>
      </w:r>
    </w:p>
    <w:p w:rsidR="00F555B3" w:rsidRDefault="00F555B3" w:rsidP="008C0D62">
      <w:pPr>
        <w:pStyle w:val="Default"/>
        <w:rPr>
          <w:rFonts w:ascii="Courier New" w:hAnsi="Courier New" w:cs="Courier New"/>
          <w:sz w:val="28"/>
          <w:szCs w:val="28"/>
        </w:rPr>
      </w:pPr>
    </w:p>
    <w:p w:rsidR="008C0D62" w:rsidRDefault="008C0D62" w:rsidP="008C0D62">
      <w:pPr>
        <w:pStyle w:val="Default"/>
        <w:jc w:val="both"/>
        <w:rPr>
          <w:rFonts w:ascii="Courier New" w:hAnsi="Courier New" w:cs="Courier New"/>
          <w:sz w:val="22"/>
          <w:szCs w:val="22"/>
        </w:rPr>
      </w:pPr>
      <w:r>
        <w:rPr>
          <w:rFonts w:ascii="Courier New" w:hAnsi="Courier New" w:cs="Courier New"/>
          <w:sz w:val="22"/>
          <w:szCs w:val="22"/>
        </w:rPr>
        <w:tab/>
      </w:r>
      <w:r w:rsidR="00F555B3">
        <w:rPr>
          <w:rFonts w:ascii="Courier New" w:hAnsi="Courier New" w:cs="Courier New"/>
          <w:sz w:val="22"/>
          <w:szCs w:val="22"/>
        </w:rPr>
        <w:t>Na úvod bych se chtěl omluvit všem skalním a otužilým,</w:t>
      </w:r>
      <w:r w:rsidR="00E612E8">
        <w:rPr>
          <w:rFonts w:ascii="Courier New" w:hAnsi="Courier New" w:cs="Courier New"/>
          <w:sz w:val="22"/>
          <w:szCs w:val="22"/>
        </w:rPr>
        <w:t xml:space="preserve"> </w:t>
      </w:r>
      <w:r w:rsidR="00F555B3">
        <w:rPr>
          <w:rFonts w:ascii="Courier New" w:hAnsi="Courier New" w:cs="Courier New"/>
          <w:sz w:val="22"/>
          <w:szCs w:val="22"/>
        </w:rPr>
        <w:t xml:space="preserve">že </w:t>
      </w:r>
      <w:proofErr w:type="gramStart"/>
      <w:r w:rsidR="00F555B3">
        <w:rPr>
          <w:rFonts w:ascii="Courier New" w:hAnsi="Courier New" w:cs="Courier New"/>
          <w:sz w:val="22"/>
          <w:szCs w:val="22"/>
        </w:rPr>
        <w:t>jsem  zrušil</w:t>
      </w:r>
      <w:proofErr w:type="gramEnd"/>
      <w:r w:rsidR="00F555B3">
        <w:rPr>
          <w:rFonts w:ascii="Courier New" w:hAnsi="Courier New" w:cs="Courier New"/>
          <w:sz w:val="22"/>
          <w:szCs w:val="22"/>
        </w:rPr>
        <w:t xml:space="preserve"> letošní pálení</w:t>
      </w:r>
      <w:r w:rsidR="00D10371">
        <w:rPr>
          <w:rFonts w:ascii="Courier New" w:hAnsi="Courier New" w:cs="Courier New"/>
          <w:sz w:val="22"/>
          <w:szCs w:val="22"/>
        </w:rPr>
        <w:t xml:space="preserve"> čarodějnic.</w:t>
      </w:r>
      <w:r w:rsidR="00E612E8">
        <w:rPr>
          <w:rFonts w:ascii="Courier New" w:hAnsi="Courier New" w:cs="Courier New"/>
          <w:sz w:val="22"/>
          <w:szCs w:val="22"/>
        </w:rPr>
        <w:t xml:space="preserve"> </w:t>
      </w:r>
      <w:r w:rsidR="00D10371">
        <w:rPr>
          <w:rFonts w:ascii="Courier New" w:hAnsi="Courier New" w:cs="Courier New"/>
          <w:sz w:val="22"/>
          <w:szCs w:val="22"/>
        </w:rPr>
        <w:t>Po dohodě s poskytovateli služeb (občerstvení,</w:t>
      </w:r>
      <w:r w:rsidR="00E612E8">
        <w:rPr>
          <w:rFonts w:ascii="Courier New" w:hAnsi="Courier New" w:cs="Courier New"/>
          <w:sz w:val="22"/>
          <w:szCs w:val="22"/>
        </w:rPr>
        <w:t xml:space="preserve"> </w:t>
      </w:r>
      <w:r w:rsidR="00D10371">
        <w:rPr>
          <w:rFonts w:ascii="Courier New" w:hAnsi="Courier New" w:cs="Courier New"/>
          <w:sz w:val="22"/>
          <w:szCs w:val="22"/>
        </w:rPr>
        <w:t xml:space="preserve">hudba </w:t>
      </w:r>
      <w:proofErr w:type="gramStart"/>
      <w:r w:rsidR="00D10371">
        <w:rPr>
          <w:rFonts w:ascii="Courier New" w:hAnsi="Courier New" w:cs="Courier New"/>
          <w:sz w:val="22"/>
          <w:szCs w:val="22"/>
        </w:rPr>
        <w:t>atd)jsme</w:t>
      </w:r>
      <w:proofErr w:type="gramEnd"/>
      <w:r w:rsidR="00D10371">
        <w:rPr>
          <w:rFonts w:ascii="Courier New" w:hAnsi="Courier New" w:cs="Courier New"/>
          <w:sz w:val="22"/>
          <w:szCs w:val="22"/>
        </w:rPr>
        <w:t xml:space="preserve"> usoudili, že by vzhledem k</w:t>
      </w:r>
      <w:r w:rsidR="00E612E8">
        <w:rPr>
          <w:rFonts w:ascii="Courier New" w:hAnsi="Courier New" w:cs="Courier New"/>
          <w:sz w:val="22"/>
          <w:szCs w:val="22"/>
        </w:rPr>
        <w:t> </w:t>
      </w:r>
      <w:r w:rsidR="00D10371">
        <w:rPr>
          <w:rFonts w:ascii="Courier New" w:hAnsi="Courier New" w:cs="Courier New"/>
          <w:sz w:val="22"/>
          <w:szCs w:val="22"/>
        </w:rPr>
        <w:t>počasí</w:t>
      </w:r>
      <w:r w:rsidR="00E612E8">
        <w:rPr>
          <w:rFonts w:ascii="Courier New" w:hAnsi="Courier New" w:cs="Courier New"/>
          <w:sz w:val="22"/>
          <w:szCs w:val="22"/>
        </w:rPr>
        <w:t>(kolem nuly + déšť)bylo lepší tuto akci zrušit.</w:t>
      </w:r>
      <w:r w:rsidR="00A344B1">
        <w:rPr>
          <w:rFonts w:ascii="Courier New" w:hAnsi="Courier New" w:cs="Courier New"/>
          <w:sz w:val="22"/>
          <w:szCs w:val="22"/>
        </w:rPr>
        <w:t xml:space="preserve"> </w:t>
      </w:r>
      <w:r w:rsidR="00E612E8">
        <w:rPr>
          <w:rFonts w:ascii="Courier New" w:hAnsi="Courier New" w:cs="Courier New"/>
          <w:sz w:val="22"/>
          <w:szCs w:val="22"/>
        </w:rPr>
        <w:t xml:space="preserve"> Připravená hranice, čarodějnice atd nám jistě vydrží do příští akce a dobroty pro děti použijeme na dětský den.</w:t>
      </w:r>
    </w:p>
    <w:p w:rsidR="008C0D62" w:rsidRDefault="008C0D62" w:rsidP="008C0D62">
      <w:pPr>
        <w:pStyle w:val="Default"/>
        <w:rPr>
          <w:rFonts w:ascii="Courier New" w:hAnsi="Courier New" w:cs="Courier New"/>
          <w:sz w:val="22"/>
          <w:szCs w:val="22"/>
        </w:rPr>
      </w:pPr>
    </w:p>
    <w:p w:rsidR="008C0D62" w:rsidRDefault="00E612E8" w:rsidP="008C0D62">
      <w:pPr>
        <w:pStyle w:val="Default"/>
        <w:rPr>
          <w:rFonts w:ascii="Courier New" w:hAnsi="Courier New" w:cs="Courier New"/>
          <w:b/>
          <w:bCs/>
          <w:sz w:val="28"/>
          <w:szCs w:val="28"/>
        </w:rPr>
      </w:pPr>
      <w:r>
        <w:rPr>
          <w:rFonts w:ascii="Courier New" w:hAnsi="Courier New" w:cs="Courier New"/>
          <w:b/>
          <w:bCs/>
          <w:sz w:val="28"/>
          <w:szCs w:val="28"/>
        </w:rPr>
        <w:t>Dětský den</w:t>
      </w:r>
    </w:p>
    <w:p w:rsidR="00E76FB7" w:rsidRDefault="00E612E8" w:rsidP="008C0D62">
      <w:pPr>
        <w:pStyle w:val="Default"/>
        <w:rPr>
          <w:rFonts w:ascii="Courier New" w:hAnsi="Courier New" w:cs="Courier New"/>
          <w:b/>
          <w:bCs/>
          <w:sz w:val="28"/>
          <w:szCs w:val="28"/>
        </w:rPr>
      </w:pPr>
      <w:r>
        <w:rPr>
          <w:rFonts w:ascii="Courier New" w:hAnsi="Courier New" w:cs="Courier New"/>
          <w:b/>
          <w:bCs/>
          <w:sz w:val="28"/>
          <w:szCs w:val="28"/>
        </w:rPr>
        <w:t xml:space="preserve">   </w:t>
      </w:r>
      <w:r w:rsidR="00E76FB7">
        <w:rPr>
          <w:rFonts w:ascii="Courier New" w:hAnsi="Courier New" w:cs="Courier New"/>
          <w:b/>
          <w:bCs/>
          <w:sz w:val="28"/>
          <w:szCs w:val="28"/>
        </w:rPr>
        <w:t xml:space="preserve">  </w:t>
      </w:r>
    </w:p>
    <w:p w:rsidR="00E612E8" w:rsidRPr="00E76FB7" w:rsidRDefault="00E76FB7" w:rsidP="008C0D62">
      <w:pPr>
        <w:pStyle w:val="Default"/>
        <w:rPr>
          <w:rFonts w:ascii="Courier New" w:hAnsi="Courier New" w:cs="Courier New"/>
          <w:b/>
          <w:bCs/>
          <w:sz w:val="28"/>
          <w:szCs w:val="28"/>
        </w:rPr>
      </w:pPr>
      <w:r>
        <w:rPr>
          <w:rFonts w:ascii="Courier New" w:hAnsi="Courier New" w:cs="Courier New"/>
          <w:b/>
          <w:bCs/>
          <w:sz w:val="28"/>
          <w:szCs w:val="28"/>
        </w:rPr>
        <w:t xml:space="preserve">   </w:t>
      </w:r>
      <w:r w:rsidR="00A5371F" w:rsidRPr="00A5371F">
        <w:rPr>
          <w:rFonts w:ascii="Courier New" w:hAnsi="Courier New" w:cs="Courier New"/>
          <w:bCs/>
          <w:sz w:val="22"/>
          <w:szCs w:val="22"/>
        </w:rPr>
        <w:t xml:space="preserve"> Jako</w:t>
      </w:r>
      <w:r w:rsidR="00A5371F">
        <w:rPr>
          <w:rFonts w:ascii="Courier New" w:hAnsi="Courier New" w:cs="Courier New"/>
          <w:bCs/>
          <w:sz w:val="22"/>
          <w:szCs w:val="22"/>
        </w:rPr>
        <w:t xml:space="preserve"> každý rok,</w:t>
      </w:r>
      <w:r w:rsidR="006E3C41">
        <w:rPr>
          <w:rFonts w:ascii="Courier New" w:hAnsi="Courier New" w:cs="Courier New"/>
          <w:bCs/>
          <w:sz w:val="22"/>
          <w:szCs w:val="22"/>
        </w:rPr>
        <w:t xml:space="preserve"> </w:t>
      </w:r>
      <w:r w:rsidR="00A5371F">
        <w:rPr>
          <w:rFonts w:ascii="Courier New" w:hAnsi="Courier New" w:cs="Courier New"/>
          <w:bCs/>
          <w:sz w:val="22"/>
          <w:szCs w:val="22"/>
        </w:rPr>
        <w:t xml:space="preserve">tak i letos se bude konat </w:t>
      </w:r>
      <w:r w:rsidR="006E3C41">
        <w:rPr>
          <w:rFonts w:ascii="Courier New" w:hAnsi="Courier New" w:cs="Courier New"/>
          <w:bCs/>
          <w:sz w:val="22"/>
          <w:szCs w:val="22"/>
        </w:rPr>
        <w:t xml:space="preserve">trachtace pro naše nejmenší v Klubu přátel Merboltic </w:t>
      </w:r>
      <w:r w:rsidR="006E3C41" w:rsidRPr="00E76FB7">
        <w:rPr>
          <w:rFonts w:ascii="Courier New" w:hAnsi="Courier New" w:cs="Courier New"/>
          <w:b/>
          <w:bCs/>
          <w:sz w:val="22"/>
          <w:szCs w:val="22"/>
        </w:rPr>
        <w:t>v sobotu 1.6.2019.</w:t>
      </w:r>
      <w:r w:rsidR="006E3C41">
        <w:rPr>
          <w:rFonts w:ascii="Courier New" w:hAnsi="Courier New" w:cs="Courier New"/>
          <w:bCs/>
          <w:sz w:val="22"/>
          <w:szCs w:val="22"/>
        </w:rPr>
        <w:t xml:space="preserve"> Začátek bude ve </w:t>
      </w:r>
      <w:r w:rsidR="006E3C41" w:rsidRPr="00E76FB7">
        <w:rPr>
          <w:rFonts w:ascii="Courier New" w:hAnsi="Courier New" w:cs="Courier New"/>
          <w:b/>
          <w:bCs/>
          <w:sz w:val="22"/>
          <w:szCs w:val="22"/>
        </w:rPr>
        <w:t>14.00 hod</w:t>
      </w:r>
      <w:r w:rsidR="006E3C41">
        <w:rPr>
          <w:rFonts w:ascii="Courier New" w:hAnsi="Courier New" w:cs="Courier New"/>
          <w:bCs/>
          <w:sz w:val="22"/>
          <w:szCs w:val="22"/>
        </w:rPr>
        <w:t xml:space="preserve">. Počasí by mělo být podle našich televizních </w:t>
      </w:r>
      <w:proofErr w:type="spellStart"/>
      <w:r w:rsidR="006E3C41">
        <w:rPr>
          <w:rFonts w:ascii="Courier New" w:hAnsi="Courier New" w:cs="Courier New"/>
          <w:bCs/>
          <w:sz w:val="22"/>
          <w:szCs w:val="22"/>
        </w:rPr>
        <w:t>rosničkářů</w:t>
      </w:r>
      <w:proofErr w:type="spellEnd"/>
      <w:r w:rsidR="006E3C41">
        <w:rPr>
          <w:rFonts w:ascii="Courier New" w:hAnsi="Courier New" w:cs="Courier New"/>
          <w:bCs/>
          <w:sz w:val="22"/>
          <w:szCs w:val="22"/>
        </w:rPr>
        <w:t xml:space="preserve"> nakloněno příznivě, takže to snad dopadne lépe než čarodějnice.</w:t>
      </w:r>
    </w:p>
    <w:p w:rsidR="00E76FB7" w:rsidRDefault="00E76FB7" w:rsidP="008C0D62">
      <w:pPr>
        <w:pStyle w:val="Default"/>
        <w:rPr>
          <w:rFonts w:ascii="Courier New" w:hAnsi="Courier New" w:cs="Courier New"/>
          <w:bCs/>
          <w:sz w:val="22"/>
          <w:szCs w:val="22"/>
        </w:rPr>
      </w:pPr>
    </w:p>
    <w:p w:rsidR="00E76FB7" w:rsidRDefault="00A344B1" w:rsidP="008C0D62">
      <w:pPr>
        <w:pStyle w:val="Default"/>
        <w:rPr>
          <w:rFonts w:ascii="Courier New" w:hAnsi="Courier New" w:cs="Courier New"/>
          <w:b/>
          <w:bCs/>
          <w:sz w:val="28"/>
          <w:szCs w:val="28"/>
        </w:rPr>
      </w:pPr>
      <w:r w:rsidRPr="00A344B1">
        <w:rPr>
          <w:rFonts w:ascii="Courier New" w:hAnsi="Courier New" w:cs="Courier New"/>
          <w:b/>
          <w:bCs/>
          <w:sz w:val="28"/>
          <w:szCs w:val="28"/>
        </w:rPr>
        <w:t>Cena vody</w:t>
      </w:r>
    </w:p>
    <w:p w:rsidR="00887047" w:rsidRDefault="00887047" w:rsidP="008C0D62">
      <w:pPr>
        <w:pStyle w:val="Default"/>
        <w:rPr>
          <w:rFonts w:ascii="Courier New" w:hAnsi="Courier New" w:cs="Courier New"/>
          <w:b/>
          <w:bCs/>
          <w:sz w:val="28"/>
          <w:szCs w:val="28"/>
        </w:rPr>
      </w:pPr>
    </w:p>
    <w:p w:rsidR="00887047" w:rsidRDefault="00887047" w:rsidP="008C0D62">
      <w:pPr>
        <w:pStyle w:val="Default"/>
        <w:rPr>
          <w:rFonts w:ascii="Courier New" w:hAnsi="Courier New" w:cs="Courier New"/>
          <w:bCs/>
          <w:sz w:val="22"/>
          <w:szCs w:val="22"/>
        </w:rPr>
      </w:pPr>
      <w:r w:rsidRPr="00887047">
        <w:rPr>
          <w:rFonts w:ascii="Courier New" w:hAnsi="Courier New" w:cs="Courier New"/>
          <w:bCs/>
          <w:sz w:val="22"/>
          <w:szCs w:val="22"/>
        </w:rPr>
        <w:t xml:space="preserve">    Za rok 2018</w:t>
      </w:r>
      <w:r>
        <w:rPr>
          <w:rFonts w:ascii="Courier New" w:hAnsi="Courier New" w:cs="Courier New"/>
          <w:bCs/>
          <w:sz w:val="22"/>
          <w:szCs w:val="22"/>
        </w:rPr>
        <w:t xml:space="preserve"> musela obec doplatit na provoz vodovodu 117 tis. Kč.</w:t>
      </w:r>
    </w:p>
    <w:p w:rsidR="00887047" w:rsidRDefault="00887047" w:rsidP="008C0D62">
      <w:pPr>
        <w:pStyle w:val="Default"/>
        <w:rPr>
          <w:rFonts w:ascii="Courier New" w:hAnsi="Courier New" w:cs="Courier New"/>
          <w:bCs/>
          <w:sz w:val="22"/>
          <w:szCs w:val="22"/>
        </w:rPr>
      </w:pPr>
      <w:r>
        <w:rPr>
          <w:rFonts w:ascii="Courier New" w:hAnsi="Courier New" w:cs="Courier New"/>
          <w:bCs/>
          <w:sz w:val="22"/>
          <w:szCs w:val="22"/>
        </w:rPr>
        <w:t>Na příští rok se tedy cena vody bude muset mírně zvednout. Zastupitelstvo tento návrh ještě neschválilo. ale bude o něm rozhodně hlasovat.</w:t>
      </w:r>
    </w:p>
    <w:p w:rsidR="00887047" w:rsidRDefault="00887047" w:rsidP="008C0D62">
      <w:pPr>
        <w:pStyle w:val="Default"/>
        <w:rPr>
          <w:rFonts w:ascii="Courier New" w:hAnsi="Courier New" w:cs="Courier New"/>
          <w:bCs/>
          <w:sz w:val="22"/>
          <w:szCs w:val="22"/>
        </w:rPr>
      </w:pPr>
      <w:r>
        <w:rPr>
          <w:rFonts w:ascii="Courier New" w:hAnsi="Courier New" w:cs="Courier New"/>
          <w:bCs/>
          <w:sz w:val="22"/>
          <w:szCs w:val="22"/>
        </w:rPr>
        <w:t xml:space="preserve">    9.5.2019 nás bez varování navštívila kontrola z Krajské hygienické stanice Ústeckého kraje a mimo naši periodickou kontrolu odebrala vzorky vod</w:t>
      </w:r>
      <w:r w:rsidR="00D1282D">
        <w:rPr>
          <w:rFonts w:ascii="Courier New" w:hAnsi="Courier New" w:cs="Courier New"/>
          <w:bCs/>
          <w:sz w:val="22"/>
          <w:szCs w:val="22"/>
        </w:rPr>
        <w:t>y. Odběr pitné vody provedl pověřený zaměstnanec Zdravotního ústavu</w:t>
      </w:r>
      <w:r w:rsidR="00073BAE">
        <w:rPr>
          <w:rFonts w:ascii="Courier New" w:hAnsi="Courier New" w:cs="Courier New"/>
          <w:bCs/>
          <w:sz w:val="22"/>
          <w:szCs w:val="22"/>
        </w:rPr>
        <w:t xml:space="preserve"> (jméno teď nesmíme publikovat).</w:t>
      </w:r>
    </w:p>
    <w:p w:rsidR="00073BAE" w:rsidRDefault="00073BAE" w:rsidP="008C0D62">
      <w:pPr>
        <w:pStyle w:val="Default"/>
        <w:rPr>
          <w:rFonts w:ascii="Courier New" w:hAnsi="Courier New" w:cs="Courier New"/>
          <w:bCs/>
          <w:sz w:val="22"/>
          <w:szCs w:val="22"/>
        </w:rPr>
      </w:pPr>
      <w:r>
        <w:rPr>
          <w:rFonts w:ascii="Courier New" w:hAnsi="Courier New" w:cs="Courier New"/>
          <w:bCs/>
          <w:sz w:val="22"/>
          <w:szCs w:val="22"/>
        </w:rPr>
        <w:t xml:space="preserve">    Dle protokolu o zkoušce č.35669/2019 – odběrové místo-Merboltice – OÚ č.p. 53,</w:t>
      </w:r>
      <w:r w:rsidR="006D76CF">
        <w:rPr>
          <w:rFonts w:ascii="Courier New" w:hAnsi="Courier New" w:cs="Courier New"/>
          <w:bCs/>
          <w:sz w:val="22"/>
          <w:szCs w:val="22"/>
        </w:rPr>
        <w:t xml:space="preserve"> </w:t>
      </w:r>
      <w:r>
        <w:rPr>
          <w:rFonts w:ascii="Courier New" w:hAnsi="Courier New" w:cs="Courier New"/>
          <w:bCs/>
          <w:sz w:val="22"/>
          <w:szCs w:val="22"/>
        </w:rPr>
        <w:t>odebraný</w:t>
      </w:r>
      <w:r w:rsidR="006D76CF">
        <w:rPr>
          <w:rFonts w:ascii="Courier New" w:hAnsi="Courier New" w:cs="Courier New"/>
          <w:bCs/>
          <w:sz w:val="22"/>
          <w:szCs w:val="22"/>
        </w:rPr>
        <w:t xml:space="preserve"> vzorek ve všech hodnocených ukazatelích </w:t>
      </w:r>
      <w:r w:rsidR="006D76CF" w:rsidRPr="006D76CF">
        <w:rPr>
          <w:rFonts w:ascii="Courier New" w:hAnsi="Courier New" w:cs="Courier New"/>
          <w:b/>
          <w:bCs/>
          <w:sz w:val="22"/>
          <w:szCs w:val="22"/>
        </w:rPr>
        <w:t>vyhovuje</w:t>
      </w:r>
      <w:r w:rsidR="006D76CF" w:rsidRPr="006D76CF">
        <w:rPr>
          <w:rFonts w:ascii="Courier New" w:hAnsi="Courier New" w:cs="Courier New"/>
          <w:bCs/>
          <w:sz w:val="22"/>
          <w:szCs w:val="22"/>
        </w:rPr>
        <w:t xml:space="preserve"> normám</w:t>
      </w:r>
      <w:r w:rsidR="006D76CF">
        <w:rPr>
          <w:rFonts w:ascii="Courier New" w:hAnsi="Courier New" w:cs="Courier New"/>
          <w:bCs/>
          <w:sz w:val="22"/>
          <w:szCs w:val="22"/>
        </w:rPr>
        <w:t xml:space="preserve"> pitné vody.</w:t>
      </w:r>
    </w:p>
    <w:p w:rsidR="006A2E2D" w:rsidRDefault="006A2E2D" w:rsidP="008C0D62">
      <w:pPr>
        <w:pStyle w:val="Default"/>
        <w:rPr>
          <w:rFonts w:ascii="Courier New" w:hAnsi="Courier New" w:cs="Courier New"/>
          <w:bCs/>
          <w:sz w:val="22"/>
          <w:szCs w:val="22"/>
        </w:rPr>
      </w:pPr>
    </w:p>
    <w:p w:rsidR="006A2E2D" w:rsidRDefault="00A34706" w:rsidP="008C0D62">
      <w:pPr>
        <w:pStyle w:val="Default"/>
        <w:rPr>
          <w:rFonts w:ascii="Courier New" w:hAnsi="Courier New" w:cs="Courier New"/>
          <w:b/>
          <w:bCs/>
          <w:sz w:val="28"/>
          <w:szCs w:val="28"/>
        </w:rPr>
      </w:pPr>
      <w:r w:rsidRPr="00A34706">
        <w:rPr>
          <w:rFonts w:ascii="Courier New" w:hAnsi="Courier New" w:cs="Courier New"/>
          <w:b/>
          <w:bCs/>
          <w:sz w:val="28"/>
          <w:szCs w:val="28"/>
        </w:rPr>
        <w:t>Dotace na rozhlednu</w:t>
      </w:r>
    </w:p>
    <w:p w:rsidR="00314850" w:rsidRDefault="00314850" w:rsidP="008C0D62">
      <w:pPr>
        <w:pStyle w:val="Default"/>
        <w:rPr>
          <w:rFonts w:ascii="Courier New" w:hAnsi="Courier New" w:cs="Courier New"/>
          <w:b/>
          <w:bCs/>
          <w:sz w:val="28"/>
          <w:szCs w:val="28"/>
        </w:rPr>
      </w:pPr>
      <w:r>
        <w:rPr>
          <w:rFonts w:ascii="Courier New" w:hAnsi="Courier New" w:cs="Courier New"/>
          <w:b/>
          <w:bCs/>
          <w:sz w:val="28"/>
          <w:szCs w:val="28"/>
        </w:rPr>
        <w:t xml:space="preserve">   </w:t>
      </w:r>
    </w:p>
    <w:p w:rsidR="00314850" w:rsidRDefault="00314850" w:rsidP="008C0D62">
      <w:pPr>
        <w:pStyle w:val="Default"/>
        <w:rPr>
          <w:rFonts w:ascii="Courier New" w:hAnsi="Courier New" w:cs="Courier New"/>
          <w:bCs/>
          <w:sz w:val="22"/>
          <w:szCs w:val="22"/>
        </w:rPr>
      </w:pPr>
      <w:r w:rsidRPr="00314850">
        <w:rPr>
          <w:rFonts w:ascii="Courier New" w:hAnsi="Courier New" w:cs="Courier New"/>
          <w:bCs/>
          <w:sz w:val="22"/>
          <w:szCs w:val="22"/>
        </w:rPr>
        <w:lastRenderedPageBreak/>
        <w:t xml:space="preserve">   Zastupitelstvo</w:t>
      </w:r>
      <w:r>
        <w:rPr>
          <w:rFonts w:ascii="Courier New" w:hAnsi="Courier New" w:cs="Courier New"/>
          <w:bCs/>
          <w:sz w:val="22"/>
          <w:szCs w:val="22"/>
        </w:rPr>
        <w:t xml:space="preserve"> Ústeckého kraje rozhodlo 29.dubna 2019 o poskytnutí neinvestiční dotace ve výši 150 000 Kč na projekt „Oprava dřevěné rozhledny na Strážním vrchu“. </w:t>
      </w:r>
    </w:p>
    <w:p w:rsidR="00314850" w:rsidRPr="00314850" w:rsidRDefault="00314850" w:rsidP="008C0D62">
      <w:pPr>
        <w:pStyle w:val="Default"/>
        <w:rPr>
          <w:rFonts w:ascii="Courier New" w:hAnsi="Courier New" w:cs="Courier New"/>
          <w:bCs/>
          <w:sz w:val="22"/>
          <w:szCs w:val="22"/>
        </w:rPr>
      </w:pPr>
      <w:r>
        <w:rPr>
          <w:rFonts w:ascii="Courier New" w:hAnsi="Courier New" w:cs="Courier New"/>
          <w:bCs/>
          <w:sz w:val="22"/>
          <w:szCs w:val="22"/>
        </w:rPr>
        <w:t xml:space="preserve">   V současné době se připravuje </w:t>
      </w:r>
      <w:proofErr w:type="gramStart"/>
      <w:r>
        <w:rPr>
          <w:rFonts w:ascii="Courier New" w:hAnsi="Courier New" w:cs="Courier New"/>
          <w:bCs/>
          <w:sz w:val="22"/>
          <w:szCs w:val="22"/>
        </w:rPr>
        <w:t>materiál(</w:t>
      </w:r>
      <w:proofErr w:type="gramEnd"/>
      <w:r>
        <w:rPr>
          <w:rFonts w:ascii="Courier New" w:hAnsi="Courier New" w:cs="Courier New"/>
          <w:bCs/>
          <w:sz w:val="22"/>
          <w:szCs w:val="22"/>
        </w:rPr>
        <w:t>řezání dřeva) atd. Bude použito modřínové dřevo,</w:t>
      </w:r>
      <w:r w:rsidR="009B4346">
        <w:rPr>
          <w:rFonts w:ascii="Courier New" w:hAnsi="Courier New" w:cs="Courier New"/>
          <w:bCs/>
          <w:sz w:val="22"/>
          <w:szCs w:val="22"/>
        </w:rPr>
        <w:t xml:space="preserve"> </w:t>
      </w:r>
      <w:r>
        <w:rPr>
          <w:rFonts w:ascii="Courier New" w:hAnsi="Courier New" w:cs="Courier New"/>
          <w:bCs/>
          <w:sz w:val="22"/>
          <w:szCs w:val="22"/>
        </w:rPr>
        <w:t>které by mělo být výrazně odolnější povětrnostním vlivům a také bude</w:t>
      </w:r>
      <w:r w:rsidR="002D57FA">
        <w:rPr>
          <w:rFonts w:ascii="Courier New" w:hAnsi="Courier New" w:cs="Courier New"/>
          <w:bCs/>
          <w:sz w:val="22"/>
          <w:szCs w:val="22"/>
        </w:rPr>
        <w:t xml:space="preserve"> dřevo chemicky ošetřeno protiplísňovými přípravky a napuštěno konzervanty – to vše před montáží.</w:t>
      </w:r>
    </w:p>
    <w:p w:rsidR="00A34706" w:rsidRDefault="00A34706" w:rsidP="008C0D62">
      <w:pPr>
        <w:pStyle w:val="Default"/>
        <w:rPr>
          <w:rFonts w:ascii="Courier New" w:hAnsi="Courier New" w:cs="Courier New"/>
          <w:b/>
          <w:bCs/>
          <w:sz w:val="28"/>
          <w:szCs w:val="28"/>
        </w:rPr>
      </w:pPr>
      <w:r>
        <w:rPr>
          <w:rFonts w:ascii="Courier New" w:hAnsi="Courier New" w:cs="Courier New"/>
          <w:b/>
          <w:bCs/>
          <w:sz w:val="28"/>
          <w:szCs w:val="28"/>
        </w:rPr>
        <w:t xml:space="preserve">   </w:t>
      </w:r>
    </w:p>
    <w:p w:rsidR="007D643D" w:rsidRDefault="0028081E" w:rsidP="008C0D62">
      <w:pPr>
        <w:pStyle w:val="Default"/>
        <w:rPr>
          <w:rFonts w:ascii="Courier New" w:hAnsi="Courier New" w:cs="Courier New"/>
          <w:b/>
          <w:bCs/>
          <w:sz w:val="28"/>
          <w:szCs w:val="28"/>
        </w:rPr>
      </w:pPr>
      <w:r>
        <w:rPr>
          <w:rFonts w:ascii="Courier New" w:hAnsi="Courier New" w:cs="Courier New"/>
          <w:b/>
          <w:bCs/>
          <w:sz w:val="28"/>
          <w:szCs w:val="28"/>
        </w:rPr>
        <w:t>Třídění plastového odpadu</w:t>
      </w:r>
    </w:p>
    <w:p w:rsidR="0028081E" w:rsidRDefault="0028081E" w:rsidP="008C0D62">
      <w:pPr>
        <w:pStyle w:val="Default"/>
        <w:rPr>
          <w:rFonts w:ascii="Courier New" w:hAnsi="Courier New" w:cs="Courier New"/>
          <w:b/>
          <w:bCs/>
          <w:sz w:val="28"/>
          <w:szCs w:val="28"/>
        </w:rPr>
      </w:pPr>
    </w:p>
    <w:p w:rsidR="0028081E" w:rsidRPr="0028081E" w:rsidRDefault="0028081E" w:rsidP="008C0D62">
      <w:pPr>
        <w:pStyle w:val="Default"/>
        <w:rPr>
          <w:rFonts w:ascii="Courier New" w:hAnsi="Courier New" w:cs="Courier New"/>
          <w:bCs/>
          <w:sz w:val="22"/>
          <w:szCs w:val="22"/>
        </w:rPr>
      </w:pPr>
      <w:r w:rsidRPr="0028081E">
        <w:rPr>
          <w:rFonts w:ascii="Courier New" w:hAnsi="Courier New" w:cs="Courier New"/>
          <w:bCs/>
          <w:sz w:val="22"/>
          <w:szCs w:val="22"/>
        </w:rPr>
        <w:t xml:space="preserve">Na žádost paní Ireny </w:t>
      </w:r>
      <w:proofErr w:type="spellStart"/>
      <w:r w:rsidRPr="0028081E">
        <w:rPr>
          <w:rFonts w:ascii="Courier New" w:hAnsi="Courier New" w:cs="Courier New"/>
          <w:bCs/>
          <w:sz w:val="22"/>
          <w:szCs w:val="22"/>
        </w:rPr>
        <w:t>Urválkové</w:t>
      </w:r>
      <w:proofErr w:type="spellEnd"/>
      <w:r w:rsidRPr="0028081E">
        <w:rPr>
          <w:rFonts w:ascii="Courier New" w:hAnsi="Courier New" w:cs="Courier New"/>
          <w:bCs/>
          <w:sz w:val="22"/>
          <w:szCs w:val="22"/>
        </w:rPr>
        <w:t xml:space="preserve"> níže přikládám její příspěvek k tématu třídění odpadu:</w:t>
      </w:r>
    </w:p>
    <w:p w:rsidR="007D643D" w:rsidRPr="0028081E" w:rsidRDefault="007D643D" w:rsidP="008C0D62">
      <w:pPr>
        <w:pStyle w:val="Default"/>
        <w:rPr>
          <w:rFonts w:ascii="Courier New" w:hAnsi="Courier New" w:cs="Courier New"/>
          <w:bCs/>
          <w:sz w:val="22"/>
          <w:szCs w:val="22"/>
        </w:rPr>
      </w:pPr>
    </w:p>
    <w:p w:rsidR="009B4346" w:rsidRPr="0028081E" w:rsidRDefault="009B4346" w:rsidP="009B4346">
      <w:pPr>
        <w:spacing w:line="360" w:lineRule="auto"/>
        <w:jc w:val="both"/>
        <w:rPr>
          <w:rFonts w:ascii="Arial" w:eastAsiaTheme="minorHAnsi" w:hAnsi="Arial" w:cs="Arial"/>
        </w:rPr>
      </w:pPr>
      <w:r w:rsidRPr="0028081E">
        <w:rPr>
          <w:rFonts w:ascii="Arial" w:hAnsi="Arial" w:cs="Arial"/>
        </w:rPr>
        <w:t>Vážení spoluobčané,</w:t>
      </w:r>
    </w:p>
    <w:p w:rsidR="009B4346" w:rsidRPr="0028081E" w:rsidRDefault="009B4346" w:rsidP="009B4346">
      <w:pPr>
        <w:spacing w:line="360" w:lineRule="auto"/>
        <w:jc w:val="both"/>
        <w:rPr>
          <w:rFonts w:ascii="Arial" w:hAnsi="Arial" w:cs="Arial"/>
        </w:rPr>
      </w:pPr>
      <w:r w:rsidRPr="0028081E">
        <w:rPr>
          <w:rFonts w:asciiTheme="minorHAnsi" w:hAnsiTheme="minorHAnsi" w:cstheme="minorBidi"/>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4900295</wp:posOffset>
            </wp:positionV>
            <wp:extent cx="3390900" cy="2543175"/>
            <wp:effectExtent l="0" t="0" r="0" b="9525"/>
            <wp:wrapSquare wrapText="bothSides"/>
            <wp:docPr id="4" name="Obrázek 4" descr="7.kvetn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7.kvetna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pic:spPr>
                </pic:pic>
              </a:graphicData>
            </a:graphic>
            <wp14:sizeRelH relativeFrom="page">
              <wp14:pctWidth>0</wp14:pctWidth>
            </wp14:sizeRelH>
            <wp14:sizeRelV relativeFrom="page">
              <wp14:pctHeight>0</wp14:pctHeight>
            </wp14:sizeRelV>
          </wp:anchor>
        </w:drawing>
      </w:r>
      <w:r w:rsidRPr="0028081E">
        <w:rPr>
          <w:rFonts w:ascii="Arial" w:hAnsi="Arial" w:cs="Arial"/>
        </w:rPr>
        <w:t xml:space="preserve">během nedávného svozu velkoobjemového odpadu v naší obci se opět naskytla situace, která se již stává tradicí. Otázkou zůstává, zda tato tradice vyhovuje i jiným spoluobčanům. Někteří z nás chtějí jít příkladem ostatním a odpad třídí i během této akce. Z jednoho pohledu chvályhodný čin, ale pojďme se na to kouknout i z toho druhého. Horní stanoviště Merboltic má k dispozici dva kontejnery na plastový odpad, což jasně vykazuje, že jsou v této části nejvíce využívané. I přes častější frekvenci vývozu, jsou nyní tyto kontejnery dostatečně naplněny, ale nikoli přeplněny. V posledních letech při svozu velkoobjemového odpadu právě někteří probírají odpady nás všech a plastový odpad hází do žlutých kontejnerů (jsou to např. stará plastová pískoviště, dětské kuchyňky, nárazník od osobního automobilu aj.), až je znemožněno ostatním vynášet běžný plastový odpad z domácnosti do dalšího vývozu kontejnerů. Kontejnery zůstávají otevřené, jelikož jeho přeplněnost znemožňuje zavřít víko. Takže pohled po odjezdu vozů technických služeb na přeplněné kontejnery, které mohly být poloprázdné, vám určitě nebudou až do dalšího vývozu připomínat, že se v naší obci uskutečnil svoz velkoobjemového odpadu. Na otázku, proč tito spoluobčané plní tyto kontejnery a nedávají tento odpad do vozů technických služeb, mi bylo sděleno, že se to lidé musí nějak naučit (přikládám fotografii kontejnerů hned druhý den po svozu odpadu).  </w:t>
      </w:r>
    </w:p>
    <w:p w:rsidR="009B4346" w:rsidRPr="0028081E" w:rsidRDefault="009B4346" w:rsidP="009B4346">
      <w:pPr>
        <w:spacing w:line="360" w:lineRule="auto"/>
        <w:jc w:val="both"/>
        <w:rPr>
          <w:rFonts w:ascii="Arial" w:hAnsi="Arial" w:cs="Arial"/>
        </w:rPr>
      </w:pPr>
      <w:r w:rsidRPr="0028081E">
        <w:rPr>
          <w:rFonts w:ascii="Arial" w:hAnsi="Arial" w:cs="Arial"/>
        </w:rPr>
        <w:t xml:space="preserve">Lidé následně chodí ke kontejneru a chtějí vyhodit plastový odpad z domácností, ale překvapí je plný kontejner. Přesto se snaží tento odpad nechat u kontejneru a nenosit si ho zpět domů. Jelikož se často jedná o drobný plastový odpad </w:t>
      </w:r>
      <w:r w:rsidRPr="0028081E">
        <w:rPr>
          <w:rFonts w:ascii="Arial" w:hAnsi="Arial" w:cs="Arial"/>
        </w:rPr>
        <w:lastRenderedPageBreak/>
        <w:t>(igelitové sáčky, kelímky od mléčných výrobků aj.), který je vhazován do přeplněného kontejneru nesvázaný v jiném odpadovém pytli, dochází vlivem povětrnostních podmínek k jeho volnému pohybu, jehož místem přistání může být nejen blízký potok. Ale naučí se někdo třídit odpad, pokud se o tom více nemluví? Pohled na přeplněný kontejner a myšlenka na skladování odpadu doma, mě rozhodně nepřesvědčí o jeho třídění. Hodila bych tento odpad do komunálního a určitě bych nebyla jediná. Kolik z nás stojí o to, abychom měli doma uschované pytle a čekali, až bude pravidelný svoz?</w:t>
      </w:r>
    </w:p>
    <w:p w:rsidR="009B4346" w:rsidRPr="0028081E" w:rsidRDefault="009B4346" w:rsidP="009B4346">
      <w:pPr>
        <w:spacing w:line="360" w:lineRule="auto"/>
        <w:jc w:val="both"/>
        <w:rPr>
          <w:rFonts w:ascii="Arial" w:hAnsi="Arial" w:cs="Arial"/>
        </w:rPr>
      </w:pPr>
      <w:r w:rsidRPr="0028081E">
        <w:rPr>
          <w:rFonts w:asciiTheme="minorHAnsi" w:hAnsiTheme="minorHAnsi" w:cstheme="minorBidi"/>
          <w:noProof/>
        </w:rPr>
        <w:drawing>
          <wp:anchor distT="0" distB="0" distL="114300" distR="114300" simplePos="0" relativeHeight="251662336" behindDoc="0" locked="0" layoutInCell="1" allowOverlap="1">
            <wp:simplePos x="0" y="0"/>
            <wp:positionH relativeFrom="column">
              <wp:posOffset>22860</wp:posOffset>
            </wp:positionH>
            <wp:positionV relativeFrom="paragraph">
              <wp:posOffset>93980</wp:posOffset>
            </wp:positionV>
            <wp:extent cx="3657600" cy="2743200"/>
            <wp:effectExtent l="0" t="0" r="0" b="0"/>
            <wp:wrapSquare wrapText="bothSides"/>
            <wp:docPr id="3" name="Obrázek 3" descr="12.kvetn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2.kvetna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Pr="0028081E">
        <w:rPr>
          <w:rFonts w:ascii="Arial" w:hAnsi="Arial" w:cs="Arial"/>
        </w:rPr>
        <w:t xml:space="preserve">A toto je výsledek. Foceno den před vývozem kontejnerů. Pracovníci technických služeb jistě nebudou během vývozu kontejnerů uklízet tento nepořádek. O tom se můžeme přesvědčit níže na fotografii, která je pořízena v den vývozu kontejnerů (podotýkám, že kontejnery na fotografii níže jsou již prázdné). Jejich povinností je vyvézt kontejner a pytle </w:t>
      </w:r>
      <w:proofErr w:type="gramStart"/>
      <w:r w:rsidRPr="0028081E">
        <w:rPr>
          <w:rFonts w:ascii="Arial" w:hAnsi="Arial" w:cs="Arial"/>
        </w:rPr>
        <w:t>určené  k</w:t>
      </w:r>
      <w:proofErr w:type="gramEnd"/>
      <w:r w:rsidRPr="0028081E">
        <w:rPr>
          <w:rFonts w:ascii="Arial" w:hAnsi="Arial" w:cs="Arial"/>
        </w:rPr>
        <w:t xml:space="preserve"> vývozu plastu, nic dalšího. </w:t>
      </w:r>
    </w:p>
    <w:p w:rsidR="009B4346" w:rsidRPr="0028081E" w:rsidRDefault="009B4346" w:rsidP="009B4346">
      <w:pPr>
        <w:spacing w:line="360" w:lineRule="auto"/>
        <w:jc w:val="both"/>
        <w:rPr>
          <w:rFonts w:ascii="Arial" w:hAnsi="Arial" w:cs="Arial"/>
        </w:rPr>
      </w:pPr>
      <w:r w:rsidRPr="0028081E">
        <w:rPr>
          <w:rFonts w:asciiTheme="minorHAnsi" w:hAnsiTheme="minorHAnsi" w:cstheme="minorBidi"/>
          <w:noProof/>
        </w:rPr>
        <w:drawing>
          <wp:anchor distT="0" distB="0" distL="114300" distR="114300" simplePos="0" relativeHeight="251663360" behindDoc="0" locked="0" layoutInCell="1" allowOverlap="1">
            <wp:simplePos x="0" y="0"/>
            <wp:positionH relativeFrom="column">
              <wp:posOffset>10160</wp:posOffset>
            </wp:positionH>
            <wp:positionV relativeFrom="paragraph">
              <wp:posOffset>27305</wp:posOffset>
            </wp:positionV>
            <wp:extent cx="3670300" cy="2752725"/>
            <wp:effectExtent l="0" t="0" r="6350" b="9525"/>
            <wp:wrapSquare wrapText="bothSides"/>
            <wp:docPr id="2" name="Obrázek 2" descr="13.kvetn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13.kvetna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2752725"/>
                    </a:xfrm>
                    <a:prstGeom prst="rect">
                      <a:avLst/>
                    </a:prstGeom>
                    <a:noFill/>
                  </pic:spPr>
                </pic:pic>
              </a:graphicData>
            </a:graphic>
            <wp14:sizeRelH relativeFrom="page">
              <wp14:pctWidth>0</wp14:pctWidth>
            </wp14:sizeRelH>
            <wp14:sizeRelV relativeFrom="page">
              <wp14:pctHeight>0</wp14:pctHeight>
            </wp14:sizeRelV>
          </wp:anchor>
        </w:drawing>
      </w:r>
      <w:r w:rsidRPr="0028081E">
        <w:rPr>
          <w:rFonts w:ascii="Arial" w:hAnsi="Arial" w:cs="Arial"/>
        </w:rPr>
        <w:t>Chceme-li s touto problematikou něco dělat, pojďme se sjednotit. Snad se již po dalším svozu velkoobjemového odpadu nebudeme koukat na tyto přeplněné kontejnery.</w:t>
      </w:r>
    </w:p>
    <w:p w:rsidR="009B4346" w:rsidRPr="0028081E" w:rsidRDefault="009B4346" w:rsidP="009B4346">
      <w:pPr>
        <w:spacing w:line="360" w:lineRule="auto"/>
        <w:jc w:val="both"/>
        <w:rPr>
          <w:rFonts w:ascii="Arial" w:hAnsi="Arial" w:cs="Arial"/>
        </w:rPr>
      </w:pPr>
      <w:r w:rsidRPr="0028081E">
        <w:rPr>
          <w:rFonts w:ascii="Arial" w:hAnsi="Arial" w:cs="Arial"/>
        </w:rPr>
        <w:t xml:space="preserve">Irena </w:t>
      </w:r>
      <w:proofErr w:type="spellStart"/>
      <w:r w:rsidRPr="0028081E">
        <w:rPr>
          <w:rFonts w:ascii="Arial" w:hAnsi="Arial" w:cs="Arial"/>
        </w:rPr>
        <w:t>Urválková</w:t>
      </w:r>
      <w:proofErr w:type="spellEnd"/>
    </w:p>
    <w:p w:rsidR="00A344B1" w:rsidRPr="0028081E" w:rsidRDefault="00A344B1" w:rsidP="008C0D62">
      <w:pPr>
        <w:pStyle w:val="Default"/>
        <w:rPr>
          <w:rFonts w:ascii="Courier New" w:hAnsi="Courier New" w:cs="Courier New"/>
          <w:b/>
          <w:bCs/>
          <w:sz w:val="22"/>
          <w:szCs w:val="22"/>
        </w:rPr>
      </w:pPr>
      <w:r w:rsidRPr="0028081E">
        <w:rPr>
          <w:rFonts w:ascii="Courier New" w:hAnsi="Courier New" w:cs="Courier New"/>
          <w:b/>
          <w:bCs/>
          <w:sz w:val="22"/>
          <w:szCs w:val="22"/>
        </w:rPr>
        <w:t xml:space="preserve">    </w:t>
      </w:r>
    </w:p>
    <w:p w:rsidR="00A344B1" w:rsidRPr="0028081E" w:rsidRDefault="00A344B1" w:rsidP="008C0D62">
      <w:pPr>
        <w:pStyle w:val="Default"/>
        <w:rPr>
          <w:rFonts w:ascii="Courier New" w:hAnsi="Courier New" w:cs="Courier New"/>
          <w:b/>
          <w:bCs/>
          <w:sz w:val="22"/>
          <w:szCs w:val="22"/>
        </w:rPr>
      </w:pPr>
      <w:r w:rsidRPr="0028081E">
        <w:rPr>
          <w:rFonts w:ascii="Courier New" w:hAnsi="Courier New" w:cs="Courier New"/>
          <w:b/>
          <w:bCs/>
          <w:sz w:val="22"/>
          <w:szCs w:val="22"/>
        </w:rPr>
        <w:t xml:space="preserve">    </w:t>
      </w:r>
    </w:p>
    <w:p w:rsidR="00E76FB7" w:rsidRPr="0028081E" w:rsidRDefault="00E76FB7" w:rsidP="008C0D62">
      <w:pPr>
        <w:pStyle w:val="Default"/>
        <w:rPr>
          <w:rFonts w:ascii="Courier New" w:hAnsi="Courier New" w:cs="Courier New"/>
          <w:sz w:val="22"/>
          <w:szCs w:val="22"/>
        </w:rPr>
      </w:pPr>
    </w:p>
    <w:p w:rsidR="003D0535" w:rsidRPr="0028081E" w:rsidRDefault="00A344B1">
      <w:r w:rsidRPr="0028081E">
        <w:t xml:space="preserve">              </w:t>
      </w:r>
    </w:p>
    <w:sectPr w:rsidR="003D0535" w:rsidRPr="00280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endon Extended">
    <w:altName w:val="Cambria"/>
    <w:charset w:val="EE"/>
    <w:family w:val="roman"/>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62"/>
    <w:rsid w:val="00073BAE"/>
    <w:rsid w:val="0028081E"/>
    <w:rsid w:val="002D57FA"/>
    <w:rsid w:val="00314850"/>
    <w:rsid w:val="003D0535"/>
    <w:rsid w:val="006A2E2D"/>
    <w:rsid w:val="006D76CF"/>
    <w:rsid w:val="006E3C41"/>
    <w:rsid w:val="007D643D"/>
    <w:rsid w:val="00887047"/>
    <w:rsid w:val="008C0D62"/>
    <w:rsid w:val="009B4346"/>
    <w:rsid w:val="00A344B1"/>
    <w:rsid w:val="00A34706"/>
    <w:rsid w:val="00A5371F"/>
    <w:rsid w:val="00B669EE"/>
    <w:rsid w:val="00D10371"/>
    <w:rsid w:val="00D1282D"/>
    <w:rsid w:val="00E612E8"/>
    <w:rsid w:val="00E76FB7"/>
    <w:rsid w:val="00F55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A0D8F-6994-44A6-A24B-F89D526A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C0D6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C0D62"/>
    <w:pPr>
      <w:autoSpaceDE w:val="0"/>
      <w:autoSpaceDN w:val="0"/>
      <w:adjustRightInd w:val="0"/>
      <w:spacing w:after="0" w:line="240" w:lineRule="auto"/>
    </w:pPr>
    <w:rPr>
      <w:rFonts w:ascii="Clarendon Extended" w:eastAsia="Calibri" w:hAnsi="Clarendon Extended" w:cs="Clarendon Extend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4064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Petra Vaňková</cp:lastModifiedBy>
  <cp:revision>2</cp:revision>
  <dcterms:created xsi:type="dcterms:W3CDTF">2019-09-23T14:21:00Z</dcterms:created>
  <dcterms:modified xsi:type="dcterms:W3CDTF">2019-09-23T14:21:00Z</dcterms:modified>
</cp:coreProperties>
</file>